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19B" w:rsidRPr="007E6237" w:rsidRDefault="0041119B" w:rsidP="0041119B">
      <w:pPr>
        <w:pStyle w:val="a4"/>
        <w:widowControl w:val="0"/>
        <w:tabs>
          <w:tab w:val="clear" w:pos="4513"/>
          <w:tab w:val="clear" w:pos="9026"/>
          <w:tab w:val="left" w:pos="6289"/>
        </w:tabs>
        <w:snapToGrid/>
        <w:spacing w:after="0"/>
        <w:rPr>
          <w:rFonts w:ascii="Arial" w:hAnsi="Arial"/>
          <w:b/>
          <w:i/>
          <w:sz w:val="32"/>
          <w:lang w:val="sv-SE" w:eastAsia="ko-KR"/>
        </w:rPr>
      </w:pPr>
      <w:r w:rsidRPr="007E6237">
        <w:rPr>
          <w:rFonts w:ascii="Arial" w:hAnsi="Arial"/>
          <w:b/>
          <w:noProof/>
          <w:sz w:val="24"/>
          <w:lang w:val="en-US"/>
        </w:rPr>
        <w:t>3GPP TSG-RAN WG</w:t>
      </w:r>
      <w:r w:rsidRPr="007E6237">
        <w:rPr>
          <w:rFonts w:ascii="Arial" w:hAnsi="Arial" w:hint="eastAsia"/>
          <w:b/>
          <w:noProof/>
          <w:sz w:val="24"/>
          <w:lang w:val="en-US"/>
        </w:rPr>
        <w:t>2</w:t>
      </w:r>
      <w:r w:rsidRPr="007E6237">
        <w:rPr>
          <w:rFonts w:ascii="Arial" w:hAnsi="Arial"/>
          <w:b/>
          <w:noProof/>
          <w:sz w:val="24"/>
          <w:lang w:val="en-US"/>
        </w:rPr>
        <w:t xml:space="preserve"> #10</w:t>
      </w:r>
      <w:r>
        <w:rPr>
          <w:rFonts w:ascii="Arial" w:hAnsi="Arial"/>
          <w:b/>
          <w:noProof/>
          <w:sz w:val="24"/>
          <w:lang w:val="en-US"/>
        </w:rPr>
        <w:t>7bis</w:t>
      </w:r>
      <w:r w:rsidRPr="007E6237">
        <w:rPr>
          <w:rFonts w:ascii="Arial" w:hAnsi="Arial"/>
          <w:b/>
          <w:noProof/>
          <w:sz w:val="24"/>
          <w:lang w:val="en-US"/>
        </w:rPr>
        <w:tab/>
        <w:t xml:space="preserve"> </w:t>
      </w:r>
      <w:r w:rsidRPr="007E6237">
        <w:rPr>
          <w:rFonts w:ascii="Arial" w:hAnsi="Arial"/>
          <w:b/>
          <w:noProof/>
          <w:sz w:val="24"/>
          <w:lang w:val="en-US"/>
        </w:rPr>
        <w:tab/>
      </w:r>
      <w:r>
        <w:rPr>
          <w:rFonts w:ascii="Arial" w:hAnsi="Arial"/>
          <w:b/>
          <w:noProof/>
          <w:sz w:val="24"/>
          <w:lang w:val="en-US"/>
        </w:rPr>
        <w:t xml:space="preserve">     </w:t>
      </w:r>
      <w:r w:rsidRPr="007E6237">
        <w:rPr>
          <w:rFonts w:ascii="Arial" w:hAnsi="Arial"/>
          <w:b/>
          <w:i/>
          <w:sz w:val="32"/>
          <w:lang w:val="sv-SE" w:eastAsia="ko-KR"/>
        </w:rPr>
        <w:t>R2-19</w:t>
      </w:r>
      <w:bookmarkStart w:id="0" w:name="_GoBack"/>
      <w:bookmarkEnd w:id="0"/>
      <w:r w:rsidR="00257B72" w:rsidRPr="00257B72">
        <w:rPr>
          <w:rFonts w:ascii="Arial" w:hAnsi="Arial"/>
          <w:b/>
          <w:i/>
          <w:sz w:val="32"/>
          <w:lang w:val="sv-SE" w:eastAsia="ko-KR"/>
        </w:rPr>
        <w:t>13859</w:t>
      </w:r>
    </w:p>
    <w:p w:rsidR="0041119B" w:rsidRPr="00DC6A8B" w:rsidRDefault="0041119B" w:rsidP="0041119B">
      <w:pPr>
        <w:pStyle w:val="a4"/>
        <w:widowControl w:val="0"/>
        <w:tabs>
          <w:tab w:val="clear" w:pos="4513"/>
          <w:tab w:val="clear" w:pos="9026"/>
          <w:tab w:val="left" w:pos="6050"/>
        </w:tabs>
        <w:snapToGrid/>
        <w:spacing w:after="0"/>
        <w:rPr>
          <w:rFonts w:ascii="Arial" w:hAnsi="Arial"/>
          <w:b/>
          <w:noProof/>
          <w:sz w:val="24"/>
          <w:lang w:val="en-US"/>
        </w:rPr>
      </w:pPr>
      <w:r w:rsidRPr="009D5195">
        <w:rPr>
          <w:rFonts w:ascii="Arial" w:hAnsi="Arial"/>
          <w:b/>
          <w:noProof/>
          <w:sz w:val="24"/>
          <w:lang w:val="en-US"/>
        </w:rPr>
        <w:t>Chongqing, China, 14 – 18 October</w:t>
      </w:r>
      <w:r>
        <w:rPr>
          <w:rFonts w:ascii="Arial" w:hAnsi="Arial"/>
          <w:b/>
          <w:noProof/>
          <w:sz w:val="24"/>
          <w:lang w:val="en-US"/>
        </w:rPr>
        <w:t>, 2019</w:t>
      </w:r>
    </w:p>
    <w:p w:rsidR="00156D62" w:rsidRPr="0041119B" w:rsidRDefault="00156D62" w:rsidP="00156D62">
      <w:pPr>
        <w:pStyle w:val="a4"/>
        <w:jc w:val="center"/>
        <w:rPr>
          <w:rFonts w:ascii="Arial" w:hAnsi="Arial"/>
          <w:b/>
          <w:noProof/>
          <w:sz w:val="24"/>
          <w:lang w:val="en-US" w:eastAsia="ko-KR"/>
        </w:rPr>
      </w:pPr>
    </w:p>
    <w:p w:rsidR="00156D62" w:rsidRPr="00435889" w:rsidRDefault="00156D62" w:rsidP="00156D62">
      <w:pPr>
        <w:pStyle w:val="a3"/>
        <w:rPr>
          <w:noProof w:val="0"/>
          <w:lang w:val="en-GB" w:eastAsia="ko-KR"/>
        </w:rPr>
      </w:pPr>
    </w:p>
    <w:p w:rsidR="00156D62" w:rsidRPr="00435889" w:rsidRDefault="00156D62" w:rsidP="00156D62">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sidR="0041119B">
        <w:rPr>
          <w:rFonts w:ascii="Arial" w:hAnsi="Arial"/>
          <w:sz w:val="24"/>
          <w:lang w:val="en-US" w:eastAsia="ko-KR"/>
        </w:rPr>
        <w:t>6</w:t>
      </w:r>
      <w:r w:rsidRPr="00893C71">
        <w:rPr>
          <w:rFonts w:ascii="Arial" w:hAnsi="Arial"/>
          <w:sz w:val="24"/>
          <w:lang w:val="en-US" w:eastAsia="ko-KR"/>
        </w:rPr>
        <w:t>.</w:t>
      </w:r>
      <w:r w:rsidR="0041119B">
        <w:rPr>
          <w:rFonts w:ascii="Arial" w:hAnsi="Arial"/>
          <w:sz w:val="24"/>
          <w:lang w:val="en-US" w:eastAsia="ko-KR"/>
        </w:rPr>
        <w:t>1.</w:t>
      </w:r>
      <w:r w:rsidRPr="00893C71">
        <w:rPr>
          <w:rFonts w:ascii="Arial" w:hAnsi="Arial" w:hint="eastAsia"/>
          <w:sz w:val="24"/>
          <w:lang w:val="en-US" w:eastAsia="ko-KR"/>
        </w:rPr>
        <w:t>3</w:t>
      </w:r>
      <w:r w:rsidRPr="00893C71">
        <w:rPr>
          <w:rFonts w:ascii="Arial" w:hAnsi="Arial"/>
          <w:sz w:val="24"/>
          <w:lang w:val="en-US" w:eastAsia="ko-KR"/>
        </w:rPr>
        <w:t>.</w:t>
      </w:r>
      <w:r w:rsidRPr="00893C71">
        <w:rPr>
          <w:rFonts w:ascii="Arial" w:hAnsi="Arial" w:hint="eastAsia"/>
          <w:sz w:val="24"/>
          <w:lang w:val="en-US" w:eastAsia="ko-KR"/>
        </w:rPr>
        <w:t>4</w:t>
      </w:r>
      <w:r w:rsidRPr="00D07B54">
        <w:rPr>
          <w:rFonts w:ascii="Arial" w:hAnsi="Arial" w:hint="eastAsia"/>
          <w:sz w:val="24"/>
          <w:lang w:val="en-US" w:eastAsia="ko-KR"/>
        </w:rPr>
        <w:t xml:space="preserve"> </w:t>
      </w:r>
      <w:r w:rsidRPr="007F4D9C">
        <w:rPr>
          <w:rFonts w:ascii="Arial" w:hAnsi="Arial"/>
          <w:sz w:val="24"/>
          <w:lang w:val="en-US" w:eastAsia="ko-KR"/>
        </w:rPr>
        <w:t>(</w:t>
      </w:r>
      <w:r w:rsidR="0041119B" w:rsidRPr="000C795C">
        <w:rPr>
          <w:rFonts w:ascii="Arial" w:hAnsi="Arial"/>
          <w:sz w:val="24"/>
          <w:lang w:val="en-US" w:eastAsia="ko-KR"/>
        </w:rPr>
        <w:t>NR_IAB-Core</w:t>
      </w:r>
      <w:r w:rsidRPr="007F4D9C">
        <w:rPr>
          <w:rFonts w:ascii="Arial" w:hAnsi="Arial"/>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bookmarkStart w:id="1" w:name="Source"/>
      <w:bookmarkEnd w:id="1"/>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1119B">
        <w:rPr>
          <w:rFonts w:ascii="Arial" w:hAnsi="Arial"/>
          <w:sz w:val="24"/>
          <w:lang w:val="en-US" w:eastAsia="ko-KR"/>
        </w:rPr>
        <w:t xml:space="preserve">BAP </w:t>
      </w:r>
      <w:r w:rsidR="00ED687B">
        <w:rPr>
          <w:rFonts w:ascii="Arial" w:hAnsi="Arial" w:hint="eastAsia"/>
          <w:sz w:val="24"/>
          <w:lang w:val="en-US" w:eastAsia="ko-KR"/>
        </w:rPr>
        <w:t>header</w:t>
      </w:r>
      <w:r w:rsidR="00B556D6">
        <w:rPr>
          <w:rFonts w:ascii="Arial" w:hAnsi="Arial" w:hint="eastAsia"/>
          <w:sz w:val="24"/>
          <w:lang w:val="en-US" w:eastAsia="ko-KR"/>
        </w:rPr>
        <w:t xml:space="preserve"> format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62FBE" w:rsidRDefault="00114A4E" w:rsidP="00D62FBE">
      <w:pPr>
        <w:jc w:val="both"/>
        <w:rPr>
          <w:rFonts w:ascii="Arial" w:hAnsi="Arial" w:cs="Arial"/>
          <w:sz w:val="22"/>
          <w:szCs w:val="22"/>
          <w:lang w:val="en-US" w:eastAsia="ko-KR"/>
        </w:rPr>
      </w:pPr>
      <w:r w:rsidRPr="00B61B87">
        <w:rPr>
          <w:rFonts w:ascii="Arial" w:hAnsi="Arial" w:cs="Arial" w:hint="eastAsia"/>
          <w:sz w:val="22"/>
          <w:szCs w:val="22"/>
          <w:lang w:eastAsia="ko-KR"/>
        </w:rPr>
        <w:t xml:space="preserve">This document discusses </w:t>
      </w:r>
      <w:r>
        <w:rPr>
          <w:rFonts w:ascii="Arial" w:hAnsi="Arial" w:cs="Arial" w:hint="eastAsia"/>
          <w:sz w:val="22"/>
          <w:szCs w:val="22"/>
          <w:lang w:eastAsia="ko-KR"/>
        </w:rPr>
        <w:t xml:space="preserve">BAP header </w:t>
      </w:r>
      <w:r w:rsidRPr="00B61B87">
        <w:rPr>
          <w:rFonts w:ascii="Arial" w:hAnsi="Arial" w:cs="Arial" w:hint="eastAsia"/>
          <w:sz w:val="22"/>
          <w:szCs w:val="22"/>
          <w:lang w:eastAsia="ko-KR"/>
        </w:rPr>
        <w:t>format</w:t>
      </w:r>
      <w:r w:rsidRPr="00B61B87">
        <w:rPr>
          <w:rFonts w:ascii="Arial" w:hAnsi="Arial" w:cs="Arial"/>
          <w:sz w:val="22"/>
          <w:szCs w:val="22"/>
          <w:lang w:eastAsia="ko-KR"/>
        </w:rPr>
        <w:t xml:space="preserve"> used for </w:t>
      </w:r>
      <w:r>
        <w:rPr>
          <w:rFonts w:ascii="Arial" w:hAnsi="Arial" w:cs="Arial"/>
          <w:sz w:val="22"/>
          <w:szCs w:val="22"/>
          <w:lang w:eastAsia="ko-KR"/>
        </w:rPr>
        <w:t>IAB</w:t>
      </w:r>
      <w:r w:rsidRPr="00B61B87">
        <w:rPr>
          <w:rFonts w:ascii="Arial" w:hAnsi="Arial" w:cs="Arial"/>
          <w:sz w:val="22"/>
          <w:szCs w:val="22"/>
          <w:lang w:eastAsia="ko-KR"/>
        </w:rPr>
        <w:t>.</w:t>
      </w:r>
    </w:p>
    <w:p w:rsidR="005A704B" w:rsidRDefault="005A704B" w:rsidP="00312E0A">
      <w:pPr>
        <w:jc w:val="both"/>
        <w:rPr>
          <w:sz w:val="22"/>
          <w:lang w:val="en-US" w:eastAsia="ko-KR"/>
        </w:rPr>
      </w:pPr>
    </w:p>
    <w:p w:rsidR="00364A8B" w:rsidRDefault="00364A8B" w:rsidP="00364A8B">
      <w:pPr>
        <w:pStyle w:val="1"/>
        <w:rPr>
          <w:lang w:val="en-US" w:eastAsia="ko-KR"/>
        </w:rPr>
      </w:pPr>
      <w:r>
        <w:rPr>
          <w:lang w:val="en-US"/>
        </w:rPr>
        <w:t>2.</w:t>
      </w:r>
      <w:r>
        <w:rPr>
          <w:lang w:val="en-US"/>
        </w:rPr>
        <w:tab/>
      </w:r>
      <w:r w:rsidR="00B556D6">
        <w:rPr>
          <w:lang w:val="en-US" w:eastAsia="ko-KR"/>
        </w:rPr>
        <w:t>Discussion</w:t>
      </w:r>
    </w:p>
    <w:p w:rsidR="00114A4E" w:rsidRDefault="00114A4E" w:rsidP="00B556D6">
      <w:pPr>
        <w:jc w:val="both"/>
        <w:rPr>
          <w:rFonts w:ascii="Arial" w:hAnsi="Arial" w:cs="Arial"/>
          <w:sz w:val="22"/>
          <w:szCs w:val="22"/>
          <w:lang w:val="en-US" w:eastAsia="ko-KR"/>
        </w:rPr>
      </w:pPr>
      <w:r>
        <w:rPr>
          <w:rFonts w:ascii="Arial" w:hAnsi="Arial" w:cs="Arial"/>
          <w:sz w:val="22"/>
          <w:szCs w:val="22"/>
          <w:lang w:val="en-US" w:eastAsia="ko-KR"/>
        </w:rPr>
        <w:t>IAB-node and IAB donor have BAP sublayer which supports the following t</w:t>
      </w:r>
      <w:r w:rsidR="007D1901">
        <w:rPr>
          <w:rFonts w:ascii="Arial" w:hAnsi="Arial" w:cs="Arial"/>
          <w:sz w:val="22"/>
          <w:szCs w:val="22"/>
          <w:lang w:val="en-US" w:eastAsia="ko-KR"/>
        </w:rPr>
        <w:t>hree</w:t>
      </w:r>
      <w:r>
        <w:rPr>
          <w:rFonts w:ascii="Arial" w:hAnsi="Arial" w:cs="Arial"/>
          <w:sz w:val="22"/>
          <w:szCs w:val="22"/>
          <w:lang w:val="en-US" w:eastAsia="ko-KR"/>
        </w:rPr>
        <w:t xml:space="preserve"> main functions: 1) Routing</w:t>
      </w:r>
      <w:r w:rsidR="007D1901">
        <w:rPr>
          <w:rFonts w:ascii="Arial" w:hAnsi="Arial" w:cs="Arial"/>
          <w:sz w:val="22"/>
          <w:szCs w:val="22"/>
          <w:lang w:val="en-US" w:eastAsia="ko-KR"/>
        </w:rPr>
        <w:t xml:space="preserve">, </w:t>
      </w:r>
      <w:r>
        <w:rPr>
          <w:rFonts w:ascii="Arial" w:hAnsi="Arial" w:cs="Arial"/>
          <w:sz w:val="22"/>
          <w:szCs w:val="22"/>
          <w:lang w:val="en-US" w:eastAsia="ko-KR"/>
        </w:rPr>
        <w:t>2)</w:t>
      </w:r>
      <w:r w:rsidRPr="00EC4954">
        <w:rPr>
          <w:rFonts w:ascii="Arial" w:hAnsi="Arial" w:cs="Arial"/>
          <w:sz w:val="22"/>
          <w:szCs w:val="22"/>
          <w:lang w:val="en-US" w:eastAsia="ko-KR"/>
        </w:rPr>
        <w:t xml:space="preserve"> </w:t>
      </w:r>
      <w:r>
        <w:rPr>
          <w:rFonts w:ascii="Arial" w:hAnsi="Arial" w:cs="Arial"/>
          <w:sz w:val="22"/>
          <w:szCs w:val="22"/>
          <w:lang w:val="en-US" w:eastAsia="ko-KR"/>
        </w:rPr>
        <w:t>Bearer mapping</w:t>
      </w:r>
      <w:r w:rsidR="007D1901">
        <w:rPr>
          <w:rFonts w:ascii="Arial" w:hAnsi="Arial" w:cs="Arial"/>
          <w:sz w:val="22"/>
          <w:szCs w:val="22"/>
          <w:lang w:val="en-US" w:eastAsia="ko-KR"/>
        </w:rPr>
        <w:t xml:space="preserve"> and 3) </w:t>
      </w:r>
      <w:r w:rsidR="007D1901" w:rsidRPr="007D1901">
        <w:rPr>
          <w:rFonts w:ascii="Arial" w:hAnsi="Arial" w:cs="Arial"/>
          <w:sz w:val="22"/>
          <w:szCs w:val="22"/>
          <w:lang w:val="en-US" w:eastAsia="ko-KR"/>
        </w:rPr>
        <w:t>DL hop-by-hop flow control</w:t>
      </w:r>
      <w:r>
        <w:rPr>
          <w:rFonts w:ascii="Arial" w:hAnsi="Arial" w:cs="Arial"/>
          <w:sz w:val="22"/>
          <w:szCs w:val="22"/>
          <w:lang w:val="en-US" w:eastAsia="ko-KR"/>
        </w:rPr>
        <w:t xml:space="preserve">. </w:t>
      </w:r>
      <w:r w:rsidR="009476D2">
        <w:rPr>
          <w:rFonts w:ascii="Arial" w:hAnsi="Arial" w:cs="Arial"/>
          <w:sz w:val="22"/>
          <w:szCs w:val="22"/>
          <w:lang w:val="en-US" w:eastAsia="ko-KR"/>
        </w:rPr>
        <w:t>W</w:t>
      </w:r>
      <w:r w:rsidRPr="007D1901">
        <w:rPr>
          <w:rFonts w:ascii="Arial" w:hAnsi="Arial" w:cs="Arial"/>
          <w:sz w:val="22"/>
          <w:szCs w:val="22"/>
          <w:lang w:val="en-US" w:eastAsia="ko-KR"/>
        </w:rPr>
        <w:t xml:space="preserve">e </w:t>
      </w:r>
      <w:r w:rsidR="00EC4C1C" w:rsidRPr="007D1901">
        <w:rPr>
          <w:rFonts w:ascii="Arial" w:hAnsi="Arial" w:cs="Arial"/>
          <w:sz w:val="22"/>
          <w:szCs w:val="22"/>
          <w:lang w:val="en-US" w:eastAsia="ko-KR"/>
        </w:rPr>
        <w:t>are</w:t>
      </w:r>
      <w:r w:rsidR="00EC4C1C">
        <w:rPr>
          <w:rFonts w:ascii="Arial" w:hAnsi="Arial" w:cs="Arial"/>
          <w:sz w:val="22"/>
          <w:lang w:val="en-US" w:eastAsia="ko-KR"/>
        </w:rPr>
        <w:t xml:space="preserve"> discussing </w:t>
      </w:r>
      <w:r>
        <w:rPr>
          <w:rFonts w:ascii="Arial" w:hAnsi="Arial" w:cs="Arial"/>
          <w:sz w:val="22"/>
          <w:lang w:val="en-US" w:eastAsia="ko-KR"/>
        </w:rPr>
        <w:t xml:space="preserve">what </w:t>
      </w:r>
      <w:r>
        <w:rPr>
          <w:rFonts w:ascii="Arial" w:hAnsi="Arial" w:cs="Arial"/>
          <w:sz w:val="22"/>
          <w:szCs w:val="22"/>
          <w:lang w:val="en-US" w:eastAsia="ko-KR"/>
        </w:rPr>
        <w:t>information should be carried on BAP header in order to support these functions at the BAP sublayer.</w:t>
      </w:r>
    </w:p>
    <w:p w:rsidR="00114A4E" w:rsidRDefault="00114A4E" w:rsidP="00B556D6">
      <w:pPr>
        <w:jc w:val="both"/>
        <w:rPr>
          <w:rFonts w:ascii="Arial" w:hAnsi="Arial" w:cs="Arial"/>
          <w:sz w:val="22"/>
          <w:szCs w:val="22"/>
          <w:lang w:val="en-US" w:eastAsia="ko-KR"/>
        </w:rPr>
      </w:pPr>
    </w:p>
    <w:p w:rsidR="00114A4E" w:rsidRPr="005F7DB0" w:rsidRDefault="00114A4E" w:rsidP="00114A4E">
      <w:pPr>
        <w:jc w:val="both"/>
        <w:rPr>
          <w:rFonts w:ascii="Arial" w:hAnsi="Arial" w:cs="Arial"/>
          <w:b/>
          <w:sz w:val="22"/>
          <w:szCs w:val="22"/>
          <w:u w:val="single"/>
          <w:lang w:val="en-US" w:eastAsia="ko-KR"/>
        </w:rPr>
      </w:pPr>
      <w:r w:rsidRPr="005F7DB0">
        <w:rPr>
          <w:rFonts w:ascii="Arial" w:hAnsi="Arial" w:cs="Arial"/>
          <w:b/>
          <w:sz w:val="22"/>
          <w:szCs w:val="22"/>
          <w:u w:val="single"/>
          <w:lang w:val="en-US" w:eastAsia="ko-KR"/>
        </w:rPr>
        <w:t>BAP function</w:t>
      </w:r>
      <w:r w:rsidRPr="005F7DB0">
        <w:rPr>
          <w:rFonts w:ascii="Arial" w:hAnsi="Arial" w:cs="Arial" w:hint="eastAsia"/>
          <w:b/>
          <w:sz w:val="22"/>
          <w:szCs w:val="22"/>
          <w:u w:val="single"/>
          <w:lang w:val="en-US" w:eastAsia="ko-KR"/>
        </w:rPr>
        <w:t xml:space="preserve"> #1</w:t>
      </w:r>
      <w:r>
        <w:rPr>
          <w:rFonts w:ascii="Arial" w:hAnsi="Arial" w:cs="Arial"/>
          <w:b/>
          <w:sz w:val="22"/>
          <w:szCs w:val="22"/>
          <w:u w:val="single"/>
          <w:lang w:val="en-US" w:eastAsia="ko-KR"/>
        </w:rPr>
        <w:t>:</w:t>
      </w:r>
      <w:r w:rsidRPr="005F7DB0">
        <w:rPr>
          <w:rFonts w:ascii="Arial" w:hAnsi="Arial" w:cs="Arial" w:hint="eastAsia"/>
          <w:b/>
          <w:sz w:val="22"/>
          <w:szCs w:val="22"/>
          <w:u w:val="single"/>
          <w:lang w:val="en-US" w:eastAsia="ko-KR"/>
        </w:rPr>
        <w:t xml:space="preserve"> </w:t>
      </w:r>
      <w:r w:rsidRPr="005F7DB0">
        <w:rPr>
          <w:rFonts w:ascii="Arial" w:hAnsi="Arial" w:cs="Arial"/>
          <w:b/>
          <w:sz w:val="22"/>
          <w:szCs w:val="22"/>
          <w:u w:val="single"/>
          <w:lang w:val="en-US" w:eastAsia="ko-KR"/>
        </w:rPr>
        <w:t>Routing</w:t>
      </w:r>
    </w:p>
    <w:p w:rsidR="00114A4E" w:rsidRDefault="00114A4E" w:rsidP="00114A4E">
      <w:pPr>
        <w:jc w:val="both"/>
        <w:rPr>
          <w:rFonts w:ascii="Arial" w:hAnsi="Arial" w:cs="Arial"/>
          <w:sz w:val="22"/>
          <w:szCs w:val="22"/>
          <w:lang w:val="en-US" w:eastAsia="ko-KR"/>
        </w:rPr>
      </w:pPr>
      <w:r>
        <w:rPr>
          <w:rFonts w:ascii="Arial" w:hAnsi="Arial" w:cs="Arial"/>
          <w:sz w:val="22"/>
          <w:szCs w:val="22"/>
          <w:lang w:val="en-US" w:eastAsia="ko-KR"/>
        </w:rPr>
        <w:t xml:space="preserve">According to the following agreements on routing, </w:t>
      </w:r>
      <w:r w:rsidR="0041567A">
        <w:rPr>
          <w:rFonts w:ascii="Arial" w:hAnsi="Arial" w:cs="Arial"/>
          <w:sz w:val="22"/>
          <w:szCs w:val="22"/>
          <w:lang w:val="en-US" w:eastAsia="ko-KR"/>
        </w:rPr>
        <w:t xml:space="preserve">the </w:t>
      </w:r>
      <w:r>
        <w:rPr>
          <w:rFonts w:ascii="Arial" w:hAnsi="Arial" w:cs="Arial"/>
          <w:sz w:val="22"/>
          <w:szCs w:val="22"/>
          <w:lang w:val="en-US" w:eastAsia="ko-KR"/>
        </w:rPr>
        <w:t>BAP sublayer can use two routing mechanisms: Path based route selection and Local route selection. The path based route selection is to select a next-hop node using BAP address first, but if there are multiple entries having same BAP address</w:t>
      </w:r>
      <w:r w:rsidR="0041567A">
        <w:rPr>
          <w:rFonts w:ascii="Arial" w:hAnsi="Arial" w:cs="Arial"/>
          <w:sz w:val="22"/>
          <w:szCs w:val="22"/>
          <w:lang w:val="en-US" w:eastAsia="ko-KR"/>
        </w:rPr>
        <w:t xml:space="preserve"> in</w:t>
      </w:r>
      <w:r>
        <w:rPr>
          <w:rFonts w:ascii="Arial" w:hAnsi="Arial" w:cs="Arial"/>
          <w:sz w:val="22"/>
          <w:szCs w:val="22"/>
          <w:lang w:val="en-US" w:eastAsia="ko-KR"/>
        </w:rPr>
        <w:t xml:space="preserve"> BAP routing table, path ID is used to select one of multiple entries. If there is only one entry matched to the BAP address, path ID would not be used to determine next-hop node. O</w:t>
      </w:r>
      <w:r w:rsidRPr="000021E2">
        <w:rPr>
          <w:rFonts w:ascii="Arial" w:hAnsi="Arial" w:cs="Arial"/>
          <w:sz w:val="22"/>
          <w:szCs w:val="22"/>
          <w:lang w:val="en-US" w:eastAsia="ko-KR"/>
        </w:rPr>
        <w:t>n the other hand</w:t>
      </w:r>
      <w:r>
        <w:rPr>
          <w:rFonts w:ascii="Arial" w:hAnsi="Arial" w:cs="Arial"/>
          <w:sz w:val="22"/>
          <w:szCs w:val="22"/>
          <w:lang w:val="en-US" w:eastAsia="ko-KR"/>
        </w:rPr>
        <w:t xml:space="preserve">, the local route selection is to select one of multiple entries, using other information (e.g., priority in green highlight). Thus, BAP address and path ID are essential information for routing. </w:t>
      </w:r>
    </w:p>
    <w:p w:rsidR="00114A4E" w:rsidRPr="0034245E" w:rsidRDefault="00114A4E" w:rsidP="00114A4E">
      <w:pPr>
        <w:pBdr>
          <w:top w:val="single" w:sz="4" w:space="1" w:color="auto"/>
          <w:left w:val="single" w:sz="4" w:space="4" w:color="auto"/>
          <w:bottom w:val="single" w:sz="4" w:space="1" w:color="auto"/>
          <w:right w:val="single" w:sz="4" w:space="4" w:color="auto"/>
        </w:pBdr>
        <w:overflowPunct w:val="0"/>
        <w:adjustRightInd w:val="0"/>
        <w:ind w:left="400"/>
        <w:textAlignment w:val="baseline"/>
        <w:rPr>
          <w:rFonts w:ascii="Arial" w:eastAsiaTheme="minorEastAsia" w:hAnsi="Arial" w:cs="Arial"/>
          <w:b/>
          <w:bCs/>
          <w:sz w:val="22"/>
          <w:lang w:eastAsia="ko-KR"/>
        </w:rPr>
      </w:pPr>
      <w:r>
        <w:rPr>
          <w:rFonts w:ascii="Arial" w:eastAsiaTheme="minorEastAsia" w:hAnsi="Arial" w:cs="Arial"/>
          <w:b/>
          <w:bCs/>
          <w:sz w:val="22"/>
          <w:lang w:eastAsia="ko-KR"/>
        </w:rPr>
        <w:t xml:space="preserve">Agreements from </w:t>
      </w:r>
      <w:r w:rsidRPr="0034245E">
        <w:rPr>
          <w:rFonts w:ascii="Arial" w:eastAsiaTheme="minorEastAsia" w:hAnsi="Arial" w:cs="Arial" w:hint="eastAsia"/>
          <w:b/>
          <w:bCs/>
          <w:sz w:val="22"/>
          <w:lang w:eastAsia="ko-KR"/>
        </w:rPr>
        <w:t>RAN2#106</w:t>
      </w:r>
      <w:r>
        <w:rPr>
          <w:rFonts w:ascii="Arial" w:eastAsiaTheme="minorEastAsia" w:hAnsi="Arial" w:cs="Arial"/>
          <w:b/>
          <w:bCs/>
          <w:sz w:val="22"/>
          <w:lang w:eastAsia="ko-KR"/>
        </w:rPr>
        <w:t>:</w:t>
      </w:r>
    </w:p>
    <w:p w:rsidR="00114A4E" w:rsidRPr="00F977AB" w:rsidRDefault="00114A4E" w:rsidP="00114A4E">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F977AB">
        <w:rPr>
          <w:rFonts w:ascii="Arial" w:eastAsia="Times New Roman" w:hAnsi="Arial" w:cs="Arial"/>
          <w:bCs/>
          <w:highlight w:val="yellow"/>
          <w:lang w:eastAsia="ja-JP"/>
        </w:rPr>
        <w:t>The BAP routing id (carried in the BAP header) consists of BAP address and BAP path ID. Encoding of the path ID in the header is FFS.</w:t>
      </w:r>
    </w:p>
    <w:p w:rsidR="00114A4E" w:rsidRPr="00256BF4" w:rsidRDefault="00114A4E" w:rsidP="00114A4E">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F977AB">
        <w:rPr>
          <w:rFonts w:ascii="Arial" w:eastAsia="Times New Roman" w:hAnsi="Arial" w:cs="Arial"/>
          <w:bCs/>
          <w:highlight w:val="yellow"/>
          <w:lang w:eastAsia="ja-JP"/>
        </w:rPr>
        <w:t>Each BAP address defines a unique destination (unique for IAB network of one Donor , either an IAB access node, or the IAB donor)</w:t>
      </w:r>
    </w:p>
    <w:p w:rsidR="00114A4E" w:rsidRPr="00256BF4" w:rsidRDefault="00114A4E" w:rsidP="00114A4E">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F977AB">
        <w:rPr>
          <w:rFonts w:ascii="Arial" w:eastAsia="Times New Roman" w:hAnsi="Arial" w:cs="Arial"/>
          <w:bCs/>
          <w:highlight w:val="yellow"/>
          <w:lang w:eastAsia="ja-JP"/>
        </w:rPr>
        <w:t>Each BAP address can have one or multiple entries in the routing table to enable local route selection.</w:t>
      </w:r>
      <w:r w:rsidRPr="00256BF4">
        <w:rPr>
          <w:rFonts w:ascii="Arial" w:eastAsia="Times New Roman" w:hAnsi="Arial" w:cs="Arial"/>
          <w:bCs/>
          <w:lang w:eastAsia="ja-JP"/>
        </w:rPr>
        <w:t xml:space="preserve"> Multiple entries is for load balancing, re-routing at RLF. For load balancing still FFS what is decided locally and/or decided by the Donor.</w:t>
      </w:r>
    </w:p>
    <w:p w:rsidR="00114A4E" w:rsidRPr="00256BF4" w:rsidRDefault="00114A4E" w:rsidP="00114A4E">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256BF4">
        <w:rPr>
          <w:rFonts w:ascii="Arial" w:eastAsia="Times New Roman" w:hAnsi="Arial" w:cs="Arial"/>
          <w:bCs/>
          <w:lang w:eastAsia="ja-JP"/>
        </w:rPr>
        <w:t>Each BAP routing id has only one entry in the routing table.</w:t>
      </w:r>
    </w:p>
    <w:p w:rsidR="00114A4E" w:rsidRPr="00BC6179" w:rsidRDefault="00114A4E" w:rsidP="00114A4E">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lang w:eastAsia="ja-JP"/>
        </w:rPr>
      </w:pPr>
      <w:r w:rsidRPr="00A933EC">
        <w:rPr>
          <w:rFonts w:ascii="Arial" w:eastAsia="Times New Roman" w:hAnsi="Arial" w:cs="Arial"/>
          <w:highlight w:val="green"/>
          <w:lang w:eastAsia="ja-JP"/>
        </w:rPr>
        <w:t>The routing table can hold other information, e.g. priority level for entries with same BAP address, to support local selection.</w:t>
      </w:r>
      <w:r w:rsidRPr="00BC6179">
        <w:rPr>
          <w:rFonts w:ascii="Arial" w:eastAsia="Times New Roman" w:hAnsi="Arial" w:cs="Arial"/>
          <w:bCs/>
          <w:lang w:eastAsia="ja-JP"/>
        </w:rPr>
        <w:t xml:space="preserve"> Configuration of this information is optional.</w:t>
      </w:r>
    </w:p>
    <w:p w:rsidR="00114A4E" w:rsidRDefault="00114A4E" w:rsidP="00114A4E">
      <w:pPr>
        <w:jc w:val="both"/>
        <w:rPr>
          <w:rFonts w:ascii="Arial" w:hAnsi="Arial" w:cs="Arial"/>
          <w:sz w:val="22"/>
          <w:szCs w:val="22"/>
          <w:lang w:eastAsia="ko-KR"/>
        </w:rPr>
      </w:pPr>
    </w:p>
    <w:p w:rsidR="00114A4E" w:rsidRDefault="00114A4E" w:rsidP="00114A4E">
      <w:pPr>
        <w:jc w:val="both"/>
        <w:rPr>
          <w:rFonts w:ascii="Arial" w:hAnsi="Arial" w:cs="Arial"/>
          <w:sz w:val="22"/>
          <w:szCs w:val="22"/>
          <w:lang w:val="en-US" w:eastAsia="ko-KR"/>
        </w:rPr>
      </w:pPr>
      <w:r>
        <w:rPr>
          <w:rFonts w:ascii="Arial" w:hAnsi="Arial" w:cs="Arial"/>
          <w:b/>
          <w:sz w:val="22"/>
          <w:szCs w:val="22"/>
        </w:rPr>
        <w:t>Observation 1:</w:t>
      </w:r>
      <w:r w:rsidRPr="00DB23C5">
        <w:rPr>
          <w:rFonts w:ascii="Arial" w:hAnsi="Arial" w:cs="Arial"/>
          <w:b/>
          <w:sz w:val="22"/>
          <w:szCs w:val="22"/>
        </w:rPr>
        <w:t xml:space="preserve"> </w:t>
      </w:r>
      <w:r w:rsidR="0020040E">
        <w:rPr>
          <w:rFonts w:ascii="Arial" w:hAnsi="Arial" w:cs="Arial"/>
          <w:b/>
          <w:sz w:val="22"/>
          <w:szCs w:val="22"/>
        </w:rPr>
        <w:t xml:space="preserve">BAP </w:t>
      </w:r>
      <w:r w:rsidR="0020040E" w:rsidRPr="001C36E9">
        <w:rPr>
          <w:rFonts w:ascii="Arial" w:hAnsi="Arial" w:cs="Arial" w:hint="eastAsia"/>
          <w:b/>
          <w:sz w:val="22"/>
          <w:szCs w:val="22"/>
        </w:rPr>
        <w:t xml:space="preserve">header </w:t>
      </w:r>
      <w:r w:rsidR="005A3A97">
        <w:rPr>
          <w:rFonts w:ascii="Arial" w:hAnsi="Arial" w:cs="Arial"/>
          <w:b/>
          <w:sz w:val="22"/>
          <w:szCs w:val="22"/>
        </w:rPr>
        <w:t xml:space="preserve">shall </w:t>
      </w:r>
      <w:r w:rsidR="0020040E" w:rsidRPr="001C36E9">
        <w:rPr>
          <w:rFonts w:ascii="Arial" w:hAnsi="Arial" w:cs="Arial" w:hint="eastAsia"/>
          <w:b/>
          <w:sz w:val="22"/>
          <w:szCs w:val="22"/>
        </w:rPr>
        <w:t xml:space="preserve">convey </w:t>
      </w:r>
      <w:r w:rsidR="0020040E" w:rsidRPr="00F83EC4">
        <w:rPr>
          <w:rFonts w:ascii="Arial" w:hAnsi="Arial" w:cs="Arial"/>
          <w:b/>
          <w:sz w:val="22"/>
          <w:szCs w:val="22"/>
        </w:rPr>
        <w:t>BAP address</w:t>
      </w:r>
      <w:r w:rsidR="0020040E">
        <w:rPr>
          <w:rFonts w:ascii="Arial" w:hAnsi="Arial" w:cs="Arial"/>
          <w:b/>
          <w:sz w:val="22"/>
          <w:szCs w:val="22"/>
        </w:rPr>
        <w:t xml:space="preserve"> and Path ID </w:t>
      </w:r>
      <w:r w:rsidRPr="00F83EC4">
        <w:rPr>
          <w:rFonts w:ascii="Arial" w:hAnsi="Arial" w:cs="Arial"/>
          <w:b/>
          <w:sz w:val="22"/>
          <w:szCs w:val="22"/>
        </w:rPr>
        <w:t>for routing</w:t>
      </w:r>
      <w:r w:rsidR="00D6238A">
        <w:rPr>
          <w:rFonts w:ascii="Arial" w:hAnsi="Arial" w:cs="Arial"/>
          <w:b/>
          <w:sz w:val="22"/>
          <w:szCs w:val="22"/>
        </w:rPr>
        <w:t xml:space="preserve"> of</w:t>
      </w:r>
      <w:r w:rsidR="00F37E16">
        <w:rPr>
          <w:rFonts w:ascii="Arial" w:hAnsi="Arial" w:cs="Arial"/>
          <w:b/>
          <w:sz w:val="22"/>
          <w:szCs w:val="22"/>
        </w:rPr>
        <w:t xml:space="preserve"> data packet</w:t>
      </w:r>
      <w:r w:rsidRPr="00F83EC4">
        <w:rPr>
          <w:rFonts w:ascii="Arial" w:hAnsi="Arial" w:cs="Arial"/>
          <w:b/>
          <w:sz w:val="22"/>
          <w:szCs w:val="22"/>
        </w:rPr>
        <w:t>.</w:t>
      </w:r>
    </w:p>
    <w:p w:rsidR="00AC6DED" w:rsidRPr="00C233D5" w:rsidRDefault="00AC6DED" w:rsidP="00DD69C3">
      <w:pPr>
        <w:jc w:val="both"/>
        <w:rPr>
          <w:rFonts w:ascii="Arial" w:hAnsi="Arial" w:cs="Arial"/>
          <w:sz w:val="22"/>
          <w:szCs w:val="22"/>
          <w:lang w:val="en-US" w:eastAsia="ko-KR"/>
        </w:rPr>
      </w:pPr>
      <w:r>
        <w:rPr>
          <w:rFonts w:ascii="Arial" w:hAnsi="Arial" w:cs="Arial"/>
          <w:sz w:val="22"/>
          <w:szCs w:val="22"/>
          <w:lang w:val="en-US" w:eastAsia="ko-KR"/>
        </w:rPr>
        <w:t>E</w:t>
      </w:r>
      <w:r w:rsidR="005A3A97">
        <w:rPr>
          <w:rFonts w:ascii="Arial" w:hAnsi="Arial" w:cs="Arial"/>
          <w:sz w:val="22"/>
          <w:szCs w:val="22"/>
          <w:lang w:val="en-US" w:eastAsia="ko-KR"/>
        </w:rPr>
        <w:t xml:space="preserve">ach size of </w:t>
      </w:r>
      <w:r w:rsidR="00EC1810">
        <w:rPr>
          <w:rFonts w:ascii="Arial" w:hAnsi="Arial" w:cs="Arial"/>
          <w:sz w:val="22"/>
          <w:szCs w:val="22"/>
          <w:lang w:val="en-US" w:eastAsia="ko-KR"/>
        </w:rPr>
        <w:t xml:space="preserve">the </w:t>
      </w:r>
      <w:r w:rsidR="00DD69C3" w:rsidRPr="00DD69C3">
        <w:rPr>
          <w:rFonts w:ascii="Arial" w:hAnsi="Arial" w:cs="Arial"/>
          <w:sz w:val="22"/>
          <w:szCs w:val="22"/>
          <w:lang w:val="en-US" w:eastAsia="ko-KR"/>
        </w:rPr>
        <w:t>BAP address</w:t>
      </w:r>
      <w:r w:rsidR="005A3A97">
        <w:rPr>
          <w:rFonts w:ascii="Arial" w:hAnsi="Arial" w:cs="Arial"/>
          <w:sz w:val="22"/>
          <w:szCs w:val="22"/>
          <w:lang w:val="en-US" w:eastAsia="ko-KR"/>
        </w:rPr>
        <w:t xml:space="preserve"> and </w:t>
      </w:r>
      <w:r w:rsidR="005A3A97" w:rsidRPr="005A3A97">
        <w:rPr>
          <w:rFonts w:ascii="Arial" w:hAnsi="Arial" w:cs="Arial"/>
          <w:sz w:val="22"/>
          <w:szCs w:val="22"/>
          <w:lang w:val="en-US" w:eastAsia="ko-KR"/>
        </w:rPr>
        <w:t>path ID</w:t>
      </w:r>
      <w:r>
        <w:rPr>
          <w:rFonts w:ascii="Arial" w:hAnsi="Arial" w:cs="Arial"/>
          <w:sz w:val="22"/>
          <w:szCs w:val="22"/>
          <w:lang w:val="en-US" w:eastAsia="ko-KR"/>
        </w:rPr>
        <w:t xml:space="preserve"> needs to be determined</w:t>
      </w:r>
      <w:r w:rsidR="005A3A97" w:rsidRPr="005A3A97">
        <w:rPr>
          <w:rFonts w:ascii="Arial" w:hAnsi="Arial" w:cs="Arial"/>
          <w:sz w:val="22"/>
          <w:szCs w:val="22"/>
          <w:lang w:val="en-US" w:eastAsia="ko-KR"/>
        </w:rPr>
        <w:t xml:space="preserve"> </w:t>
      </w:r>
      <w:r w:rsidR="005A3A97">
        <w:rPr>
          <w:rFonts w:ascii="Arial" w:hAnsi="Arial" w:cs="Arial"/>
          <w:sz w:val="22"/>
          <w:szCs w:val="22"/>
          <w:lang w:val="en-US" w:eastAsia="ko-KR"/>
        </w:rPr>
        <w:t>considering</w:t>
      </w:r>
      <w:r w:rsidR="00DD69C3" w:rsidRPr="00DD69C3">
        <w:rPr>
          <w:rFonts w:ascii="Arial" w:hAnsi="Arial" w:cs="Arial"/>
          <w:sz w:val="22"/>
          <w:szCs w:val="22"/>
          <w:lang w:val="en-US" w:eastAsia="ko-KR"/>
        </w:rPr>
        <w:t xml:space="preserve"> how </w:t>
      </w:r>
      <w:r w:rsidR="00DD69C3">
        <w:rPr>
          <w:rFonts w:ascii="Arial" w:hAnsi="Arial" w:cs="Arial"/>
          <w:sz w:val="22"/>
          <w:szCs w:val="22"/>
          <w:lang w:val="en-US" w:eastAsia="ko-KR"/>
        </w:rPr>
        <w:t>many IAB nodes</w:t>
      </w:r>
      <w:r w:rsidR="005A3A97">
        <w:rPr>
          <w:rFonts w:ascii="Arial" w:hAnsi="Arial" w:cs="Arial"/>
          <w:sz w:val="22"/>
          <w:szCs w:val="22"/>
          <w:lang w:val="en-US" w:eastAsia="ko-KR"/>
        </w:rPr>
        <w:t xml:space="preserve"> / paths</w:t>
      </w:r>
      <w:r w:rsidR="005A3A97" w:rsidRPr="005A3A97">
        <w:rPr>
          <w:rFonts w:ascii="Arial" w:hAnsi="Arial" w:cs="Arial"/>
          <w:sz w:val="22"/>
          <w:szCs w:val="22"/>
          <w:lang w:val="en-US" w:eastAsia="ko-KR"/>
        </w:rPr>
        <w:t xml:space="preserve"> </w:t>
      </w:r>
      <w:r w:rsidR="005A3A97">
        <w:rPr>
          <w:rFonts w:ascii="Arial" w:hAnsi="Arial" w:cs="Arial"/>
          <w:sz w:val="22"/>
          <w:szCs w:val="22"/>
          <w:lang w:val="en-US" w:eastAsia="ko-KR"/>
        </w:rPr>
        <w:t xml:space="preserve">can </w:t>
      </w:r>
      <w:r w:rsidR="00DD69C3">
        <w:rPr>
          <w:rFonts w:ascii="Arial" w:hAnsi="Arial" w:cs="Arial"/>
          <w:sz w:val="22"/>
          <w:szCs w:val="22"/>
          <w:lang w:val="en-US" w:eastAsia="ko-KR"/>
        </w:rPr>
        <w:t>exist under</w:t>
      </w:r>
      <w:r w:rsidR="00DD69C3" w:rsidRPr="00DD69C3">
        <w:rPr>
          <w:rFonts w:ascii="Arial" w:hAnsi="Arial" w:cs="Arial"/>
          <w:sz w:val="22"/>
          <w:szCs w:val="22"/>
          <w:lang w:val="en-US" w:eastAsia="ko-KR"/>
        </w:rPr>
        <w:t xml:space="preserve"> </w:t>
      </w:r>
      <w:r w:rsidR="00DD69C3">
        <w:rPr>
          <w:rFonts w:ascii="Arial" w:hAnsi="Arial" w:cs="Arial"/>
          <w:sz w:val="22"/>
          <w:szCs w:val="22"/>
          <w:lang w:val="en-US" w:eastAsia="ko-KR"/>
        </w:rPr>
        <w:t xml:space="preserve">an </w:t>
      </w:r>
      <w:r w:rsidR="00DD69C3" w:rsidRPr="00DD69C3">
        <w:rPr>
          <w:rFonts w:ascii="Arial" w:hAnsi="Arial" w:cs="Arial"/>
          <w:sz w:val="22"/>
          <w:szCs w:val="22"/>
          <w:lang w:val="en-US" w:eastAsia="ko-KR"/>
        </w:rPr>
        <w:t>IAB donor</w:t>
      </w:r>
      <w:r w:rsidR="00EC1810">
        <w:rPr>
          <w:rFonts w:ascii="Arial" w:hAnsi="Arial" w:cs="Arial"/>
          <w:sz w:val="22"/>
          <w:szCs w:val="22"/>
          <w:lang w:val="en-US" w:eastAsia="ko-KR"/>
        </w:rPr>
        <w:t xml:space="preserve">. </w:t>
      </w:r>
      <w:r w:rsidR="00C31FF5">
        <w:rPr>
          <w:rFonts w:ascii="Arial" w:hAnsi="Arial" w:cs="Arial"/>
          <w:sz w:val="22"/>
          <w:szCs w:val="22"/>
          <w:lang w:val="en-US" w:eastAsia="ko-KR"/>
        </w:rPr>
        <w:t xml:space="preserve">As explained in the email discussion, i.e., </w:t>
      </w:r>
      <w:r w:rsidR="00C31FF5" w:rsidRPr="00E40196">
        <w:rPr>
          <w:rFonts w:ascii="Arial" w:hAnsi="Arial" w:cs="Arial"/>
          <w:i/>
          <w:sz w:val="22"/>
          <w:szCs w:val="22"/>
          <w:lang w:val="en-US" w:eastAsia="ko-KR"/>
        </w:rPr>
        <w:t>[107#53][NR IAB] IAB Routing</w:t>
      </w:r>
      <w:r w:rsidR="00C31FF5">
        <w:rPr>
          <w:rFonts w:ascii="Arial" w:hAnsi="Arial" w:cs="Arial"/>
          <w:sz w:val="22"/>
          <w:szCs w:val="22"/>
          <w:lang w:val="en-US" w:eastAsia="ko-KR"/>
        </w:rPr>
        <w:t xml:space="preserve">, we think that 10-bit BAP address for supporting 1024 IAB nodes under an IAB donor is </w:t>
      </w:r>
      <w:r w:rsidR="00775C32">
        <w:rPr>
          <w:rFonts w:ascii="Arial" w:hAnsi="Arial" w:cs="Arial"/>
          <w:sz w:val="22"/>
          <w:szCs w:val="22"/>
          <w:lang w:val="en-US" w:eastAsia="ko-KR"/>
        </w:rPr>
        <w:lastRenderedPageBreak/>
        <w:t>reasonable</w:t>
      </w:r>
      <w:r w:rsidR="00C31FF5">
        <w:rPr>
          <w:rFonts w:ascii="Arial" w:hAnsi="Arial" w:cs="Arial"/>
          <w:sz w:val="22"/>
          <w:szCs w:val="22"/>
          <w:lang w:val="en-US" w:eastAsia="ko-KR"/>
        </w:rPr>
        <w:t xml:space="preserve"> assumption</w:t>
      </w:r>
      <w:r w:rsidR="00775C32">
        <w:rPr>
          <w:rFonts w:ascii="Arial" w:hAnsi="Arial" w:cs="Arial"/>
          <w:sz w:val="22"/>
          <w:szCs w:val="22"/>
          <w:lang w:val="en-US" w:eastAsia="ko-KR"/>
        </w:rPr>
        <w:t xml:space="preserve">. For the size of path ID, </w:t>
      </w:r>
      <w:r w:rsidR="004773DC">
        <w:rPr>
          <w:rFonts w:ascii="Arial" w:hAnsi="Arial" w:cs="Arial"/>
          <w:sz w:val="22"/>
          <w:szCs w:val="22"/>
          <w:lang w:val="en-US" w:eastAsia="ko-KR"/>
        </w:rPr>
        <w:t xml:space="preserve">this depends on how many hops between the IAB donor and an access IAB node exist. </w:t>
      </w:r>
      <w:r w:rsidR="00994F22">
        <w:rPr>
          <w:rFonts w:ascii="Arial" w:hAnsi="Arial" w:cs="Arial"/>
          <w:sz w:val="22"/>
          <w:szCs w:val="22"/>
          <w:lang w:val="en-US" w:eastAsia="ko-KR"/>
        </w:rPr>
        <w:t>G</w:t>
      </w:r>
      <w:r w:rsidR="00775C32">
        <w:rPr>
          <w:rFonts w:ascii="Arial" w:hAnsi="Arial" w:cs="Arial"/>
          <w:sz w:val="22"/>
          <w:szCs w:val="22"/>
          <w:lang w:val="en-US" w:eastAsia="ko-KR"/>
        </w:rPr>
        <w:t>iven that</w:t>
      </w:r>
      <w:r>
        <w:rPr>
          <w:rFonts w:ascii="Arial" w:hAnsi="Arial" w:cs="Arial"/>
          <w:sz w:val="22"/>
          <w:szCs w:val="22"/>
          <w:lang w:eastAsia="ko-KR"/>
        </w:rPr>
        <w:t xml:space="preserve"> </w:t>
      </w:r>
      <w:r w:rsidR="00775C32">
        <w:rPr>
          <w:rFonts w:ascii="Arial" w:hAnsi="Arial" w:cs="Arial"/>
          <w:sz w:val="22"/>
          <w:szCs w:val="22"/>
          <w:lang w:eastAsia="ko-KR"/>
        </w:rPr>
        <w:t xml:space="preserve">Rel-16 IAB </w:t>
      </w:r>
      <w:r w:rsidRPr="00783DD9">
        <w:rPr>
          <w:rFonts w:ascii="Arial" w:hAnsi="Arial" w:cs="Arial"/>
          <w:sz w:val="22"/>
          <w:szCs w:val="22"/>
          <w:lang w:eastAsia="ko-KR"/>
        </w:rPr>
        <w:t>only support</w:t>
      </w:r>
      <w:r w:rsidR="00775C32">
        <w:rPr>
          <w:rFonts w:ascii="Arial" w:hAnsi="Arial" w:cs="Arial"/>
          <w:sz w:val="22"/>
          <w:szCs w:val="22"/>
          <w:lang w:eastAsia="ko-KR"/>
        </w:rPr>
        <w:t>s</w:t>
      </w:r>
      <w:r w:rsidRPr="00783DD9">
        <w:rPr>
          <w:rFonts w:ascii="Arial" w:hAnsi="Arial" w:cs="Arial"/>
          <w:sz w:val="22"/>
          <w:szCs w:val="22"/>
          <w:lang w:eastAsia="ko-KR"/>
        </w:rPr>
        <w:t xml:space="preserve"> </w:t>
      </w:r>
      <w:r>
        <w:rPr>
          <w:rFonts w:ascii="Arial" w:hAnsi="Arial" w:cs="Arial"/>
          <w:sz w:val="22"/>
          <w:szCs w:val="22"/>
          <w:lang w:eastAsia="ko-KR"/>
        </w:rPr>
        <w:t>HBH ARQ</w:t>
      </w:r>
      <w:r w:rsidRPr="00783DD9">
        <w:rPr>
          <w:rFonts w:ascii="Arial" w:hAnsi="Arial" w:cs="Arial"/>
          <w:sz w:val="22"/>
          <w:szCs w:val="22"/>
          <w:lang w:eastAsia="ko-KR"/>
        </w:rPr>
        <w:t xml:space="preserve"> </w:t>
      </w:r>
      <w:r>
        <w:rPr>
          <w:rFonts w:ascii="Arial" w:hAnsi="Arial" w:cs="Arial"/>
          <w:sz w:val="22"/>
          <w:szCs w:val="22"/>
          <w:lang w:eastAsia="ko-KR"/>
        </w:rPr>
        <w:t>which has to restrict hop count due to PDCP parameters</w:t>
      </w:r>
      <w:r w:rsidR="00C233D5">
        <w:rPr>
          <w:rFonts w:ascii="Arial" w:hAnsi="Arial" w:cs="Arial"/>
          <w:sz w:val="22"/>
          <w:szCs w:val="22"/>
          <w:lang w:eastAsia="ko-KR"/>
        </w:rPr>
        <w:t>, and</w:t>
      </w:r>
      <w:r w:rsidR="00C233D5" w:rsidRPr="00C233D5">
        <w:rPr>
          <w:rFonts w:ascii="Arial" w:hAnsi="Arial" w:cs="Arial"/>
          <w:sz w:val="22"/>
          <w:szCs w:val="22"/>
          <w:lang w:val="en-US" w:eastAsia="ko-KR"/>
        </w:rPr>
        <w:t xml:space="preserve"> same path ID can be used for the paths that don’t have common link(s)</w:t>
      </w:r>
      <w:r>
        <w:rPr>
          <w:rFonts w:ascii="Arial" w:hAnsi="Arial" w:cs="Arial"/>
          <w:sz w:val="22"/>
          <w:szCs w:val="22"/>
          <w:lang w:eastAsia="ko-KR"/>
        </w:rPr>
        <w:t xml:space="preserve">, </w:t>
      </w:r>
      <w:r w:rsidRPr="005A3A97">
        <w:rPr>
          <w:rFonts w:ascii="Arial" w:hAnsi="Arial" w:cs="Arial"/>
          <w:sz w:val="22"/>
          <w:szCs w:val="22"/>
          <w:lang w:val="en-US" w:eastAsia="ko-KR"/>
        </w:rPr>
        <w:t>i</w:t>
      </w:r>
      <w:r>
        <w:rPr>
          <w:rFonts w:ascii="Arial" w:hAnsi="Arial" w:cs="Arial"/>
          <w:sz w:val="22"/>
          <w:szCs w:val="22"/>
          <w:lang w:val="en-US" w:eastAsia="ko-KR"/>
        </w:rPr>
        <w:t xml:space="preserve">t seems to be sufficient to </w:t>
      </w:r>
      <w:r w:rsidR="00C233D5">
        <w:rPr>
          <w:rFonts w:ascii="Arial" w:hAnsi="Arial" w:cs="Arial"/>
          <w:sz w:val="22"/>
          <w:szCs w:val="22"/>
          <w:lang w:val="en-US" w:eastAsia="ko-KR"/>
        </w:rPr>
        <w:t xml:space="preserve">have 4-bit </w:t>
      </w:r>
      <w:r w:rsidR="00115BE8">
        <w:rPr>
          <w:rFonts w:ascii="Arial" w:hAnsi="Arial" w:cs="Arial"/>
          <w:sz w:val="22"/>
          <w:szCs w:val="22"/>
          <w:lang w:val="en-US" w:eastAsia="ko-KR"/>
        </w:rPr>
        <w:t>path ID</w:t>
      </w:r>
      <w:r w:rsidR="00C233D5">
        <w:rPr>
          <w:rFonts w:ascii="Arial" w:hAnsi="Arial" w:cs="Arial"/>
          <w:sz w:val="22"/>
          <w:szCs w:val="22"/>
          <w:lang w:val="en-US" w:eastAsia="ko-KR"/>
        </w:rPr>
        <w:t>.</w:t>
      </w:r>
      <w:r w:rsidR="00994F22">
        <w:rPr>
          <w:rFonts w:ascii="Arial" w:hAnsi="Arial" w:cs="Arial"/>
          <w:sz w:val="22"/>
          <w:szCs w:val="22"/>
          <w:lang w:val="en-US" w:eastAsia="ko-KR"/>
        </w:rPr>
        <w:t xml:space="preserve"> Of course, longer BAP address and path ID can be considered for future proof, but at least </w:t>
      </w:r>
      <w:r w:rsidR="00994F22" w:rsidRPr="00994F22">
        <w:rPr>
          <w:rFonts w:ascii="Arial" w:hAnsi="Arial" w:cs="Arial"/>
          <w:sz w:val="22"/>
          <w:szCs w:val="22"/>
          <w:lang w:val="en-US" w:eastAsia="ko-KR"/>
        </w:rPr>
        <w:t>10-bit BAP address and 4-bit path ID</w:t>
      </w:r>
      <w:r w:rsidR="00994F22">
        <w:rPr>
          <w:rFonts w:ascii="Arial" w:hAnsi="Arial" w:cs="Arial"/>
          <w:sz w:val="22"/>
          <w:szCs w:val="22"/>
          <w:lang w:val="en-US" w:eastAsia="ko-KR"/>
        </w:rPr>
        <w:t xml:space="preserve"> should be the baseline. </w:t>
      </w:r>
    </w:p>
    <w:p w:rsidR="00DD69C3" w:rsidRDefault="00994F22" w:rsidP="00B556D6">
      <w:pPr>
        <w:jc w:val="both"/>
        <w:rPr>
          <w:rFonts w:ascii="Arial" w:hAnsi="Arial" w:cs="Arial"/>
          <w:b/>
          <w:sz w:val="22"/>
          <w:szCs w:val="22"/>
        </w:rPr>
      </w:pPr>
      <w:r>
        <w:rPr>
          <w:rFonts w:ascii="Arial" w:hAnsi="Arial" w:cs="Arial"/>
          <w:b/>
          <w:sz w:val="22"/>
          <w:szCs w:val="22"/>
        </w:rPr>
        <w:t>Proposal 1</w:t>
      </w:r>
      <w:r w:rsidR="006922DC">
        <w:rPr>
          <w:rFonts w:ascii="Arial" w:hAnsi="Arial" w:cs="Arial"/>
          <w:b/>
          <w:sz w:val="22"/>
          <w:szCs w:val="22"/>
        </w:rPr>
        <w:t>:</w:t>
      </w:r>
      <w:r>
        <w:rPr>
          <w:rFonts w:ascii="Arial" w:hAnsi="Arial" w:cs="Arial"/>
          <w:b/>
          <w:sz w:val="22"/>
          <w:szCs w:val="22"/>
        </w:rPr>
        <w:t xml:space="preserve"> </w:t>
      </w:r>
      <w:r w:rsidR="00C233D5" w:rsidRPr="00C233D5">
        <w:rPr>
          <w:rFonts w:ascii="Arial" w:hAnsi="Arial" w:cs="Arial"/>
          <w:b/>
          <w:sz w:val="22"/>
          <w:szCs w:val="22"/>
        </w:rPr>
        <w:t>10-bit BAP address and 4-bit path ID</w:t>
      </w:r>
      <w:r>
        <w:rPr>
          <w:rFonts w:ascii="Arial" w:hAnsi="Arial" w:cs="Arial"/>
          <w:b/>
          <w:sz w:val="22"/>
          <w:szCs w:val="22"/>
        </w:rPr>
        <w:t xml:space="preserve"> </w:t>
      </w:r>
      <w:r w:rsidR="00E40196">
        <w:rPr>
          <w:rFonts w:ascii="Arial" w:hAnsi="Arial" w:cs="Arial"/>
          <w:b/>
          <w:sz w:val="22"/>
          <w:szCs w:val="22"/>
        </w:rPr>
        <w:t>should be</w:t>
      </w:r>
      <w:r>
        <w:rPr>
          <w:rFonts w:ascii="Arial" w:hAnsi="Arial" w:cs="Arial"/>
          <w:b/>
          <w:sz w:val="22"/>
          <w:szCs w:val="22"/>
        </w:rPr>
        <w:t xml:space="preserve"> used for BAP routing ID</w:t>
      </w:r>
      <w:r w:rsidR="00C233D5" w:rsidRPr="00C233D5">
        <w:rPr>
          <w:rFonts w:ascii="Arial" w:hAnsi="Arial" w:cs="Arial"/>
          <w:b/>
          <w:sz w:val="22"/>
          <w:szCs w:val="22"/>
        </w:rPr>
        <w:t>.</w:t>
      </w:r>
    </w:p>
    <w:p w:rsidR="00765380" w:rsidRDefault="00765380" w:rsidP="00B556D6">
      <w:pPr>
        <w:jc w:val="both"/>
        <w:rPr>
          <w:sz w:val="22"/>
          <w:lang w:val="en-US" w:eastAsia="ko-KR"/>
        </w:rPr>
      </w:pPr>
    </w:p>
    <w:p w:rsidR="00114A4E" w:rsidRPr="005F7DB0" w:rsidRDefault="00114A4E" w:rsidP="00114A4E">
      <w:pPr>
        <w:jc w:val="both"/>
        <w:rPr>
          <w:rFonts w:ascii="Arial" w:hAnsi="Arial" w:cs="Arial"/>
          <w:b/>
          <w:sz w:val="22"/>
          <w:szCs w:val="22"/>
          <w:u w:val="single"/>
          <w:lang w:val="en-US" w:eastAsia="ko-KR"/>
        </w:rPr>
      </w:pPr>
      <w:r w:rsidRPr="005F7DB0">
        <w:rPr>
          <w:rFonts w:ascii="Arial" w:hAnsi="Arial" w:cs="Arial"/>
          <w:b/>
          <w:sz w:val="22"/>
          <w:szCs w:val="22"/>
          <w:u w:val="single"/>
          <w:lang w:val="en-US" w:eastAsia="ko-KR"/>
        </w:rPr>
        <w:t>BAP function</w:t>
      </w:r>
      <w:r w:rsidRPr="005F7DB0">
        <w:rPr>
          <w:rFonts w:ascii="Arial" w:hAnsi="Arial" w:cs="Arial" w:hint="eastAsia"/>
          <w:b/>
          <w:sz w:val="22"/>
          <w:szCs w:val="22"/>
          <w:u w:val="single"/>
          <w:lang w:val="en-US" w:eastAsia="ko-KR"/>
        </w:rPr>
        <w:t xml:space="preserve"> #</w:t>
      </w:r>
      <w:r>
        <w:rPr>
          <w:rFonts w:ascii="Arial" w:hAnsi="Arial" w:cs="Arial"/>
          <w:b/>
          <w:sz w:val="22"/>
          <w:szCs w:val="22"/>
          <w:u w:val="single"/>
          <w:lang w:val="en-US" w:eastAsia="ko-KR"/>
        </w:rPr>
        <w:t>2:</w:t>
      </w:r>
      <w:r w:rsidRPr="005F7DB0">
        <w:rPr>
          <w:rFonts w:ascii="Arial" w:hAnsi="Arial" w:cs="Arial" w:hint="eastAsia"/>
          <w:b/>
          <w:sz w:val="22"/>
          <w:szCs w:val="22"/>
          <w:u w:val="single"/>
          <w:lang w:val="en-US" w:eastAsia="ko-KR"/>
        </w:rPr>
        <w:t xml:space="preserve"> </w:t>
      </w:r>
      <w:r w:rsidRPr="00B72519">
        <w:rPr>
          <w:rFonts w:ascii="Arial" w:hAnsi="Arial" w:cs="Arial"/>
          <w:b/>
          <w:sz w:val="22"/>
          <w:szCs w:val="22"/>
          <w:u w:val="single"/>
          <w:lang w:val="en-US" w:eastAsia="ko-KR"/>
        </w:rPr>
        <w:t>Bearer mapping</w:t>
      </w:r>
    </w:p>
    <w:p w:rsidR="00E50E61" w:rsidRDefault="007D1901" w:rsidP="00E50E61">
      <w:pPr>
        <w:jc w:val="both"/>
        <w:rPr>
          <w:rFonts w:ascii="Arial" w:hAnsi="Arial" w:cs="Arial"/>
          <w:sz w:val="22"/>
        </w:rPr>
      </w:pPr>
      <w:r>
        <w:rPr>
          <w:rFonts w:ascii="Arial" w:hAnsi="Arial" w:cs="Arial"/>
          <w:sz w:val="22"/>
          <w:szCs w:val="22"/>
          <w:lang w:val="en-US" w:eastAsia="ko-KR"/>
        </w:rPr>
        <w:t xml:space="preserve">Based on </w:t>
      </w:r>
      <w:r w:rsidR="0020040E">
        <w:rPr>
          <w:rFonts w:ascii="Arial" w:hAnsi="Arial" w:cs="Arial"/>
          <w:sz w:val="22"/>
          <w:szCs w:val="22"/>
          <w:lang w:val="en-US" w:eastAsia="ko-KR"/>
        </w:rPr>
        <w:t xml:space="preserve">the following agreement on bearer mapping, </w:t>
      </w:r>
      <w:r w:rsidR="00114A4E">
        <w:rPr>
          <w:rFonts w:ascii="Arial" w:hAnsi="Arial" w:cs="Arial"/>
          <w:sz w:val="22"/>
          <w:szCs w:val="22"/>
          <w:lang w:val="en-US" w:eastAsia="ko-KR"/>
        </w:rPr>
        <w:t>IAB-node</w:t>
      </w:r>
      <w:r w:rsidR="003126F1">
        <w:rPr>
          <w:rFonts w:ascii="Arial" w:hAnsi="Arial" w:cs="Arial"/>
          <w:sz w:val="22"/>
          <w:szCs w:val="22"/>
          <w:lang w:val="en-US" w:eastAsia="ko-KR"/>
        </w:rPr>
        <w:t>s</w:t>
      </w:r>
      <w:r w:rsidR="00114A4E">
        <w:rPr>
          <w:rFonts w:ascii="Arial" w:hAnsi="Arial" w:cs="Arial"/>
          <w:sz w:val="22"/>
          <w:szCs w:val="22"/>
          <w:lang w:val="en-US" w:eastAsia="ko-KR"/>
        </w:rPr>
        <w:t xml:space="preserve"> determine an egress BH RLC channel of a </w:t>
      </w:r>
      <w:r w:rsidR="00D6238A">
        <w:rPr>
          <w:rFonts w:ascii="Arial" w:hAnsi="Arial" w:cs="Arial"/>
          <w:sz w:val="22"/>
          <w:szCs w:val="22"/>
          <w:lang w:val="en-US" w:eastAsia="ko-KR"/>
        </w:rPr>
        <w:t xml:space="preserve">data </w:t>
      </w:r>
      <w:r w:rsidR="00114A4E">
        <w:rPr>
          <w:rFonts w:ascii="Arial" w:hAnsi="Arial" w:cs="Arial"/>
          <w:sz w:val="22"/>
          <w:szCs w:val="22"/>
          <w:lang w:val="en-US" w:eastAsia="ko-KR"/>
        </w:rPr>
        <w:t xml:space="preserve">packet based on </w:t>
      </w:r>
      <w:r w:rsidR="003126F1">
        <w:rPr>
          <w:rFonts w:ascii="Arial" w:hAnsi="Arial" w:cs="Arial"/>
          <w:sz w:val="22"/>
          <w:szCs w:val="22"/>
          <w:lang w:val="en-US" w:eastAsia="ko-KR"/>
        </w:rPr>
        <w:t xml:space="preserve">an </w:t>
      </w:r>
      <w:r w:rsidR="00114A4E" w:rsidRPr="0068345B">
        <w:rPr>
          <w:rFonts w:ascii="Arial" w:hAnsi="Arial" w:cs="Arial"/>
          <w:sz w:val="22"/>
          <w:szCs w:val="22"/>
          <w:lang w:val="en-US" w:eastAsia="ko-KR"/>
        </w:rPr>
        <w:t xml:space="preserve">ingress BH RLC channel of the </w:t>
      </w:r>
      <w:r w:rsidR="00D6238A">
        <w:rPr>
          <w:rFonts w:ascii="Arial" w:hAnsi="Arial" w:cs="Arial"/>
          <w:sz w:val="22"/>
          <w:szCs w:val="22"/>
          <w:lang w:val="en-US" w:eastAsia="ko-KR"/>
        </w:rPr>
        <w:t xml:space="preserve">data </w:t>
      </w:r>
      <w:r w:rsidR="00114A4E" w:rsidRPr="0068345B">
        <w:rPr>
          <w:rFonts w:ascii="Arial" w:hAnsi="Arial" w:cs="Arial"/>
          <w:sz w:val="22"/>
          <w:szCs w:val="22"/>
          <w:lang w:val="en-US" w:eastAsia="ko-KR"/>
        </w:rPr>
        <w:t>packet.</w:t>
      </w:r>
      <w:r w:rsidR="0020040E">
        <w:rPr>
          <w:rFonts w:ascii="Arial" w:hAnsi="Arial" w:cs="Arial"/>
          <w:sz w:val="22"/>
          <w:szCs w:val="22"/>
          <w:lang w:val="en-US" w:eastAsia="ko-KR"/>
        </w:rPr>
        <w:t xml:space="preserve"> </w:t>
      </w:r>
      <w:r w:rsidR="003126F1">
        <w:rPr>
          <w:rFonts w:ascii="Arial" w:hAnsi="Arial" w:cs="Arial"/>
          <w:sz w:val="22"/>
        </w:rPr>
        <w:t xml:space="preserve">As BH RLC channel is configured with LCID before </w:t>
      </w:r>
      <w:r w:rsidR="00D6238A">
        <w:rPr>
          <w:rFonts w:ascii="Arial" w:hAnsi="Arial" w:cs="Arial"/>
          <w:sz w:val="22"/>
        </w:rPr>
        <w:t>the data</w:t>
      </w:r>
      <w:r w:rsidR="003126F1">
        <w:rPr>
          <w:rFonts w:ascii="Arial" w:hAnsi="Arial" w:cs="Arial"/>
          <w:sz w:val="22"/>
        </w:rPr>
        <w:t xml:space="preserve"> packet is sent via the BH RLC channel, </w:t>
      </w:r>
      <w:proofErr w:type="spellStart"/>
      <w:r w:rsidR="003126F1">
        <w:rPr>
          <w:rFonts w:ascii="Arial" w:hAnsi="Arial" w:cs="Arial"/>
          <w:sz w:val="22"/>
        </w:rPr>
        <w:t>th</w:t>
      </w:r>
      <w:proofErr w:type="spellEnd"/>
      <w:r w:rsidR="003126F1">
        <w:rPr>
          <w:rFonts w:ascii="Arial" w:hAnsi="Arial" w:cs="Arial"/>
          <w:sz w:val="22"/>
          <w:szCs w:val="22"/>
          <w:lang w:val="en-US" w:eastAsia="ko-KR"/>
        </w:rPr>
        <w:t xml:space="preserve">e </w:t>
      </w:r>
      <w:r w:rsidR="0020040E">
        <w:rPr>
          <w:rFonts w:ascii="Arial" w:hAnsi="Arial" w:cs="Arial"/>
          <w:sz w:val="22"/>
        </w:rPr>
        <w:t xml:space="preserve">IAB-nodes </w:t>
      </w:r>
      <w:r w:rsidR="00994F22">
        <w:rPr>
          <w:rFonts w:ascii="Arial" w:hAnsi="Arial" w:cs="Arial"/>
          <w:sz w:val="22"/>
        </w:rPr>
        <w:t xml:space="preserve">already </w:t>
      </w:r>
      <w:r w:rsidR="0020040E">
        <w:rPr>
          <w:rFonts w:ascii="Arial" w:hAnsi="Arial" w:cs="Arial"/>
          <w:sz w:val="22"/>
        </w:rPr>
        <w:t xml:space="preserve">have knowledge about </w:t>
      </w:r>
      <w:r w:rsidR="007706B9">
        <w:rPr>
          <w:rFonts w:ascii="Arial" w:hAnsi="Arial" w:cs="Arial"/>
          <w:sz w:val="22"/>
        </w:rPr>
        <w:t xml:space="preserve">the </w:t>
      </w:r>
      <w:r w:rsidR="0020040E">
        <w:rPr>
          <w:rFonts w:ascii="Arial" w:hAnsi="Arial" w:cs="Arial"/>
          <w:sz w:val="22"/>
        </w:rPr>
        <w:t>i</w:t>
      </w:r>
      <w:r w:rsidR="0020040E" w:rsidRPr="005D4E98">
        <w:rPr>
          <w:rFonts w:ascii="Arial" w:hAnsi="Arial" w:cs="Arial"/>
          <w:sz w:val="22"/>
        </w:rPr>
        <w:t>ngress LCID</w:t>
      </w:r>
      <w:r w:rsidR="00437D43">
        <w:rPr>
          <w:rFonts w:ascii="Arial" w:hAnsi="Arial" w:cs="Arial"/>
          <w:sz w:val="22"/>
        </w:rPr>
        <w:t>. Therefore,</w:t>
      </w:r>
      <w:r w:rsidR="003D4030">
        <w:rPr>
          <w:rFonts w:ascii="Arial" w:hAnsi="Arial" w:cs="Arial"/>
          <w:sz w:val="22"/>
        </w:rPr>
        <w:t xml:space="preserve"> the</w:t>
      </w:r>
      <w:r w:rsidR="00437D43">
        <w:rPr>
          <w:rFonts w:ascii="Arial" w:hAnsi="Arial" w:cs="Arial"/>
          <w:sz w:val="22"/>
        </w:rPr>
        <w:t xml:space="preserve"> i</w:t>
      </w:r>
      <w:r w:rsidR="00437D43" w:rsidRPr="005D4E98">
        <w:rPr>
          <w:rFonts w:ascii="Arial" w:hAnsi="Arial" w:cs="Arial"/>
          <w:sz w:val="22"/>
        </w:rPr>
        <w:t>ngress LCID</w:t>
      </w:r>
      <w:r w:rsidR="00437D43" w:rsidRPr="00437D43">
        <w:rPr>
          <w:rFonts w:ascii="Arial" w:hAnsi="Arial" w:cs="Arial"/>
          <w:sz w:val="22"/>
        </w:rPr>
        <w:t xml:space="preserve"> </w:t>
      </w:r>
      <w:r w:rsidR="00437D43">
        <w:rPr>
          <w:rFonts w:ascii="Arial" w:hAnsi="Arial" w:cs="Arial"/>
          <w:sz w:val="22"/>
        </w:rPr>
        <w:t xml:space="preserve">doesn’t need to be </w:t>
      </w:r>
      <w:r w:rsidR="00994F22">
        <w:rPr>
          <w:rFonts w:ascii="Arial" w:hAnsi="Arial" w:cs="Arial"/>
          <w:sz w:val="22"/>
        </w:rPr>
        <w:t xml:space="preserve">conveyed by the </w:t>
      </w:r>
      <w:r w:rsidR="00437D43" w:rsidRPr="00437D43">
        <w:rPr>
          <w:rFonts w:ascii="Arial" w:hAnsi="Arial" w:cs="Arial"/>
          <w:sz w:val="22"/>
        </w:rPr>
        <w:t xml:space="preserve">BAP </w:t>
      </w:r>
      <w:r w:rsidR="00437D43" w:rsidRPr="00437D43">
        <w:rPr>
          <w:rFonts w:ascii="Arial" w:hAnsi="Arial" w:cs="Arial" w:hint="eastAsia"/>
          <w:sz w:val="22"/>
        </w:rPr>
        <w:t>header</w:t>
      </w:r>
      <w:r w:rsidR="00437D43">
        <w:rPr>
          <w:rFonts w:ascii="Arial" w:hAnsi="Arial" w:cs="Arial"/>
          <w:sz w:val="22"/>
        </w:rPr>
        <w:t>.</w:t>
      </w:r>
    </w:p>
    <w:p w:rsidR="00E50E61" w:rsidRPr="0034245E" w:rsidRDefault="00E50E61" w:rsidP="00E50E61">
      <w:pPr>
        <w:pBdr>
          <w:top w:val="single" w:sz="4" w:space="1" w:color="auto"/>
          <w:left w:val="single" w:sz="4" w:space="4" w:color="auto"/>
          <w:bottom w:val="single" w:sz="4" w:space="1" w:color="auto"/>
          <w:right w:val="single" w:sz="4" w:space="4" w:color="auto"/>
        </w:pBdr>
        <w:overflowPunct w:val="0"/>
        <w:adjustRightInd w:val="0"/>
        <w:ind w:left="400"/>
        <w:textAlignment w:val="baseline"/>
        <w:rPr>
          <w:rFonts w:ascii="Arial" w:eastAsiaTheme="minorEastAsia" w:hAnsi="Arial" w:cs="Arial"/>
          <w:b/>
          <w:bCs/>
          <w:sz w:val="22"/>
          <w:lang w:eastAsia="ko-KR"/>
        </w:rPr>
      </w:pPr>
      <w:r>
        <w:rPr>
          <w:rFonts w:ascii="Arial" w:eastAsiaTheme="minorEastAsia" w:hAnsi="Arial" w:cs="Arial"/>
          <w:b/>
          <w:bCs/>
          <w:sz w:val="22"/>
          <w:lang w:eastAsia="ko-KR"/>
        </w:rPr>
        <w:t xml:space="preserve">Agreements from </w:t>
      </w:r>
      <w:r>
        <w:rPr>
          <w:rFonts w:ascii="Arial" w:eastAsiaTheme="minorEastAsia" w:hAnsi="Arial" w:cs="Arial" w:hint="eastAsia"/>
          <w:b/>
          <w:bCs/>
          <w:sz w:val="22"/>
          <w:lang w:eastAsia="ko-KR"/>
        </w:rPr>
        <w:t>RAN2#107</w:t>
      </w:r>
      <w:r>
        <w:rPr>
          <w:rFonts w:ascii="Arial" w:eastAsiaTheme="minorEastAsia" w:hAnsi="Arial" w:cs="Arial"/>
          <w:b/>
          <w:bCs/>
          <w:sz w:val="22"/>
          <w:lang w:eastAsia="ko-KR"/>
        </w:rPr>
        <w:t>:</w:t>
      </w:r>
    </w:p>
    <w:p w:rsidR="00E50E61" w:rsidRPr="007D2D63" w:rsidRDefault="007D2D63" w:rsidP="00E50E6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7D2D63">
        <w:rPr>
          <w:rFonts w:ascii="Arial" w:eastAsia="Times New Roman" w:hAnsi="Arial" w:cs="Arial"/>
          <w:bCs/>
          <w:lang w:eastAsia="ja-JP"/>
        </w:rPr>
        <w:t>The UL/DL mapping in intermediate IAB node(s) to egress BH RLC channel is determined by the ingress BH RLC channel</w:t>
      </w:r>
      <w:r w:rsidR="00E50E61" w:rsidRPr="007D2D63">
        <w:rPr>
          <w:rFonts w:ascii="Arial" w:eastAsia="Times New Roman" w:hAnsi="Arial" w:cs="Arial"/>
          <w:bCs/>
          <w:lang w:eastAsia="ja-JP"/>
        </w:rPr>
        <w:t>.</w:t>
      </w:r>
    </w:p>
    <w:p w:rsidR="00E50E61" w:rsidRDefault="00E50E61" w:rsidP="00E50E61">
      <w:pPr>
        <w:jc w:val="both"/>
        <w:rPr>
          <w:rFonts w:ascii="Arial" w:hAnsi="Arial" w:cs="Arial"/>
          <w:sz w:val="22"/>
          <w:szCs w:val="22"/>
          <w:lang w:eastAsia="ko-KR"/>
        </w:rPr>
      </w:pPr>
    </w:p>
    <w:p w:rsidR="00EC4C1C" w:rsidRPr="00437D43" w:rsidRDefault="00437D43" w:rsidP="00EC4C1C">
      <w:pPr>
        <w:jc w:val="both"/>
        <w:rPr>
          <w:rFonts w:ascii="Arial" w:hAnsi="Arial" w:cs="Arial"/>
          <w:b/>
          <w:sz w:val="22"/>
          <w:szCs w:val="22"/>
        </w:rPr>
      </w:pPr>
      <w:r>
        <w:rPr>
          <w:rFonts w:ascii="Arial" w:hAnsi="Arial" w:cs="Arial"/>
          <w:b/>
          <w:sz w:val="22"/>
          <w:szCs w:val="22"/>
        </w:rPr>
        <w:t xml:space="preserve">Observation </w:t>
      </w:r>
      <w:r w:rsidR="00994F22">
        <w:rPr>
          <w:rFonts w:ascii="Arial" w:hAnsi="Arial" w:cs="Arial"/>
          <w:b/>
          <w:sz w:val="22"/>
          <w:szCs w:val="22"/>
        </w:rPr>
        <w:t>2</w:t>
      </w:r>
      <w:r>
        <w:rPr>
          <w:rFonts w:ascii="Arial" w:hAnsi="Arial" w:cs="Arial"/>
          <w:b/>
          <w:sz w:val="22"/>
          <w:szCs w:val="22"/>
        </w:rPr>
        <w:t>:</w:t>
      </w:r>
      <w:r w:rsidRPr="00DB23C5">
        <w:rPr>
          <w:rFonts w:ascii="Arial" w:hAnsi="Arial" w:cs="Arial"/>
          <w:b/>
          <w:sz w:val="22"/>
          <w:szCs w:val="22"/>
        </w:rPr>
        <w:t xml:space="preserve"> </w:t>
      </w:r>
      <w:r>
        <w:rPr>
          <w:rFonts w:ascii="Arial" w:hAnsi="Arial" w:cs="Arial"/>
          <w:b/>
          <w:sz w:val="22"/>
          <w:szCs w:val="22"/>
        </w:rPr>
        <w:t xml:space="preserve">BAP </w:t>
      </w:r>
      <w:r w:rsidRPr="001C36E9">
        <w:rPr>
          <w:rFonts w:ascii="Arial" w:hAnsi="Arial" w:cs="Arial" w:hint="eastAsia"/>
          <w:b/>
          <w:sz w:val="22"/>
          <w:szCs w:val="22"/>
        </w:rPr>
        <w:t xml:space="preserve">header </w:t>
      </w:r>
      <w:r>
        <w:rPr>
          <w:rFonts w:ascii="Arial" w:hAnsi="Arial" w:cs="Arial"/>
          <w:b/>
          <w:sz w:val="22"/>
          <w:szCs w:val="22"/>
        </w:rPr>
        <w:t xml:space="preserve">doesn’t need to </w:t>
      </w:r>
      <w:r w:rsidRPr="001C36E9">
        <w:rPr>
          <w:rFonts w:ascii="Arial" w:hAnsi="Arial" w:cs="Arial" w:hint="eastAsia"/>
          <w:b/>
          <w:sz w:val="22"/>
          <w:szCs w:val="22"/>
        </w:rPr>
        <w:t xml:space="preserve">convey </w:t>
      </w:r>
      <w:r w:rsidR="00994F22">
        <w:rPr>
          <w:rFonts w:ascii="Arial" w:hAnsi="Arial" w:cs="Arial"/>
          <w:b/>
          <w:sz w:val="22"/>
          <w:szCs w:val="22"/>
        </w:rPr>
        <w:t xml:space="preserve">the </w:t>
      </w:r>
      <w:r w:rsidRPr="00437D43">
        <w:rPr>
          <w:rFonts w:ascii="Arial" w:hAnsi="Arial" w:cs="Arial"/>
          <w:b/>
          <w:sz w:val="22"/>
          <w:szCs w:val="22"/>
        </w:rPr>
        <w:t xml:space="preserve">ingress LCID </w:t>
      </w:r>
      <w:r w:rsidRPr="00F83EC4">
        <w:rPr>
          <w:rFonts w:ascii="Arial" w:hAnsi="Arial" w:cs="Arial"/>
          <w:b/>
          <w:sz w:val="22"/>
          <w:szCs w:val="22"/>
        </w:rPr>
        <w:t xml:space="preserve">for </w:t>
      </w:r>
      <w:r w:rsidR="00D6238A">
        <w:rPr>
          <w:rFonts w:ascii="Arial" w:hAnsi="Arial" w:cs="Arial"/>
          <w:b/>
          <w:sz w:val="22"/>
          <w:szCs w:val="22"/>
        </w:rPr>
        <w:t>b</w:t>
      </w:r>
      <w:r w:rsidRPr="00437D43">
        <w:rPr>
          <w:rFonts w:ascii="Arial" w:hAnsi="Arial" w:cs="Arial"/>
          <w:b/>
          <w:sz w:val="22"/>
          <w:szCs w:val="22"/>
        </w:rPr>
        <w:t>earer mapping</w:t>
      </w:r>
      <w:r w:rsidR="00D6238A" w:rsidRPr="00F83EC4">
        <w:rPr>
          <w:rFonts w:ascii="Arial" w:hAnsi="Arial" w:cs="Arial"/>
          <w:b/>
          <w:sz w:val="22"/>
          <w:szCs w:val="22"/>
        </w:rPr>
        <w:t>.</w:t>
      </w:r>
    </w:p>
    <w:p w:rsidR="00E50E61" w:rsidRDefault="00E50E61" w:rsidP="00EC4C1C">
      <w:pPr>
        <w:jc w:val="both"/>
        <w:rPr>
          <w:rFonts w:ascii="Arial" w:hAnsi="Arial" w:cs="Arial"/>
          <w:sz w:val="22"/>
          <w:szCs w:val="22"/>
          <w:lang w:val="en-US" w:eastAsia="ko-KR"/>
        </w:rPr>
      </w:pPr>
    </w:p>
    <w:p w:rsidR="007D1901" w:rsidRDefault="007D1901" w:rsidP="00EC4C1C">
      <w:pPr>
        <w:jc w:val="both"/>
        <w:rPr>
          <w:rFonts w:ascii="Arial" w:hAnsi="Arial" w:cs="Arial"/>
          <w:sz w:val="22"/>
          <w:szCs w:val="22"/>
          <w:lang w:val="en-US" w:eastAsia="ko-KR"/>
        </w:rPr>
      </w:pPr>
      <w:r w:rsidRPr="005F7DB0">
        <w:rPr>
          <w:rFonts w:ascii="Arial" w:hAnsi="Arial" w:cs="Arial"/>
          <w:b/>
          <w:sz w:val="22"/>
          <w:szCs w:val="22"/>
          <w:u w:val="single"/>
          <w:lang w:val="en-US" w:eastAsia="ko-KR"/>
        </w:rPr>
        <w:t>BAP function</w:t>
      </w:r>
      <w:r w:rsidRPr="005F7DB0">
        <w:rPr>
          <w:rFonts w:ascii="Arial" w:hAnsi="Arial" w:cs="Arial" w:hint="eastAsia"/>
          <w:b/>
          <w:sz w:val="22"/>
          <w:szCs w:val="22"/>
          <w:u w:val="single"/>
          <w:lang w:val="en-US" w:eastAsia="ko-KR"/>
        </w:rPr>
        <w:t xml:space="preserve"> #</w:t>
      </w:r>
      <w:r>
        <w:rPr>
          <w:rFonts w:ascii="Arial" w:hAnsi="Arial" w:cs="Arial"/>
          <w:b/>
          <w:sz w:val="22"/>
          <w:szCs w:val="22"/>
          <w:u w:val="single"/>
          <w:lang w:val="en-US" w:eastAsia="ko-KR"/>
        </w:rPr>
        <w:t>3:</w:t>
      </w:r>
      <w:r w:rsidRPr="005F7DB0">
        <w:rPr>
          <w:rFonts w:ascii="Arial" w:hAnsi="Arial" w:cs="Arial" w:hint="eastAsia"/>
          <w:b/>
          <w:sz w:val="22"/>
          <w:szCs w:val="22"/>
          <w:u w:val="single"/>
          <w:lang w:val="en-US" w:eastAsia="ko-KR"/>
        </w:rPr>
        <w:t xml:space="preserve"> </w:t>
      </w:r>
      <w:r w:rsidRPr="007D1901">
        <w:rPr>
          <w:rFonts w:ascii="Arial" w:hAnsi="Arial" w:cs="Arial"/>
          <w:b/>
          <w:sz w:val="22"/>
          <w:szCs w:val="22"/>
          <w:u w:val="single"/>
          <w:lang w:val="en-US" w:eastAsia="ko-KR"/>
        </w:rPr>
        <w:t>DL hop-by-hop flow control</w:t>
      </w:r>
    </w:p>
    <w:p w:rsidR="007D1901" w:rsidRDefault="003B7F6A" w:rsidP="00EC4C1C">
      <w:pPr>
        <w:jc w:val="both"/>
        <w:rPr>
          <w:rFonts w:ascii="Arial" w:hAnsi="Arial" w:cs="Arial"/>
          <w:sz w:val="22"/>
          <w:szCs w:val="22"/>
          <w:lang w:val="en-US" w:eastAsia="ko-KR"/>
        </w:rPr>
      </w:pPr>
      <w:r>
        <w:rPr>
          <w:rFonts w:ascii="Arial" w:hAnsi="Arial" w:cs="Arial"/>
          <w:sz w:val="22"/>
          <w:szCs w:val="22"/>
          <w:lang w:val="en-US" w:eastAsia="ko-KR"/>
        </w:rPr>
        <w:t xml:space="preserve">Depending on </w:t>
      </w:r>
      <w:r w:rsidR="007638E4" w:rsidRPr="007638E4">
        <w:rPr>
          <w:rFonts w:ascii="Arial" w:hAnsi="Arial" w:cs="Arial"/>
          <w:sz w:val="22"/>
          <w:szCs w:val="22"/>
          <w:lang w:val="en-US" w:eastAsia="ko-KR"/>
        </w:rPr>
        <w:t xml:space="preserve">agreements </w:t>
      </w:r>
      <w:r>
        <w:rPr>
          <w:rFonts w:ascii="Arial" w:hAnsi="Arial" w:cs="Arial"/>
          <w:sz w:val="22"/>
          <w:szCs w:val="22"/>
          <w:lang w:val="en-US" w:eastAsia="ko-KR"/>
        </w:rPr>
        <w:t xml:space="preserve">on flow control </w:t>
      </w:r>
      <w:r w:rsidR="007638E4" w:rsidRPr="007638E4">
        <w:rPr>
          <w:rFonts w:ascii="Arial" w:hAnsi="Arial" w:cs="Arial"/>
          <w:sz w:val="22"/>
          <w:szCs w:val="22"/>
          <w:lang w:val="en-US" w:eastAsia="ko-KR"/>
        </w:rPr>
        <w:t>made</w:t>
      </w:r>
      <w:r>
        <w:rPr>
          <w:rFonts w:ascii="Arial" w:hAnsi="Arial" w:cs="Arial"/>
          <w:sz w:val="22"/>
          <w:szCs w:val="22"/>
          <w:lang w:val="en-US" w:eastAsia="ko-KR"/>
        </w:rPr>
        <w:t xml:space="preserve"> a</w:t>
      </w:r>
      <w:r w:rsidRPr="007638E4">
        <w:rPr>
          <w:rFonts w:ascii="Arial" w:hAnsi="Arial" w:cs="Arial"/>
          <w:sz w:val="22"/>
          <w:szCs w:val="22"/>
          <w:lang w:val="en-US" w:eastAsia="ko-KR"/>
        </w:rPr>
        <w:t xml:space="preserve">t </w:t>
      </w:r>
      <w:r w:rsidR="00983221">
        <w:rPr>
          <w:rFonts w:ascii="Arial" w:hAnsi="Arial" w:cs="Arial"/>
          <w:sz w:val="22"/>
          <w:szCs w:val="22"/>
          <w:lang w:val="en-US" w:eastAsia="ko-KR"/>
        </w:rPr>
        <w:t>RAN2</w:t>
      </w:r>
      <w:r w:rsidRPr="007638E4">
        <w:rPr>
          <w:rFonts w:ascii="Arial" w:hAnsi="Arial" w:cs="Arial"/>
          <w:sz w:val="22"/>
          <w:szCs w:val="22"/>
          <w:lang w:val="en-US" w:eastAsia="ko-KR"/>
        </w:rPr>
        <w:t>#107 meeting</w:t>
      </w:r>
      <w:r w:rsidR="00983221">
        <w:rPr>
          <w:rFonts w:ascii="Arial" w:hAnsi="Arial" w:cs="Arial"/>
          <w:sz w:val="22"/>
          <w:szCs w:val="22"/>
          <w:lang w:val="en-US" w:eastAsia="ko-KR"/>
        </w:rPr>
        <w:t xml:space="preserve">, an IAB node </w:t>
      </w:r>
      <w:r w:rsidR="00136AE3">
        <w:rPr>
          <w:rFonts w:ascii="Arial" w:hAnsi="Arial" w:cs="Arial"/>
          <w:sz w:val="22"/>
          <w:szCs w:val="22"/>
          <w:lang w:val="en-US" w:eastAsia="ko-KR"/>
        </w:rPr>
        <w:t xml:space="preserve">should </w:t>
      </w:r>
      <w:r w:rsidR="00983221">
        <w:rPr>
          <w:rFonts w:ascii="Arial" w:hAnsi="Arial" w:cs="Arial"/>
          <w:sz w:val="22"/>
          <w:szCs w:val="22"/>
          <w:lang w:val="en-US" w:eastAsia="ko-KR"/>
        </w:rPr>
        <w:t>support DL flow control feedback to provide flow control information to its parent node</w:t>
      </w:r>
      <w:r>
        <w:rPr>
          <w:rFonts w:ascii="Arial" w:hAnsi="Arial" w:cs="Arial"/>
          <w:sz w:val="22"/>
          <w:szCs w:val="22"/>
          <w:lang w:val="en-US" w:eastAsia="ko-KR"/>
        </w:rPr>
        <w:t xml:space="preserve">. </w:t>
      </w:r>
      <w:r w:rsidR="00136AE3">
        <w:rPr>
          <w:rFonts w:ascii="Arial" w:hAnsi="Arial" w:cs="Arial"/>
          <w:sz w:val="22"/>
          <w:szCs w:val="22"/>
          <w:lang w:val="en-US" w:eastAsia="ko-KR"/>
        </w:rPr>
        <w:t xml:space="preserve">This </w:t>
      </w:r>
      <w:r w:rsidR="006C045A">
        <w:rPr>
          <w:rFonts w:ascii="Arial" w:hAnsi="Arial" w:cs="Arial"/>
          <w:sz w:val="22"/>
          <w:szCs w:val="22"/>
          <w:lang w:val="en-US" w:eastAsia="ko-KR"/>
        </w:rPr>
        <w:t xml:space="preserve">DL flow control feedback </w:t>
      </w:r>
      <w:r w:rsidR="00DB5265">
        <w:rPr>
          <w:rFonts w:ascii="Arial" w:hAnsi="Arial" w:cs="Arial"/>
          <w:sz w:val="22"/>
          <w:szCs w:val="22"/>
          <w:lang w:val="en-US" w:eastAsia="ko-KR"/>
        </w:rPr>
        <w:t xml:space="preserve">may be </w:t>
      </w:r>
      <w:r w:rsidR="006C045A">
        <w:rPr>
          <w:rFonts w:ascii="Arial" w:hAnsi="Arial" w:cs="Arial"/>
          <w:sz w:val="22"/>
          <w:szCs w:val="22"/>
          <w:lang w:val="en-US" w:eastAsia="ko-KR"/>
        </w:rPr>
        <w:t xml:space="preserve">sent as </w:t>
      </w:r>
      <w:r w:rsidR="00136AE3" w:rsidRPr="00136AE3">
        <w:rPr>
          <w:rFonts w:ascii="Arial" w:hAnsi="Arial" w:cs="Arial"/>
          <w:sz w:val="22"/>
          <w:szCs w:val="22"/>
          <w:lang w:val="en-US" w:eastAsia="ko-KR"/>
        </w:rPr>
        <w:t xml:space="preserve">BAP </w:t>
      </w:r>
      <w:r w:rsidR="006C045A">
        <w:rPr>
          <w:rFonts w:ascii="Arial" w:hAnsi="Arial" w:cs="Arial"/>
          <w:sz w:val="22"/>
          <w:szCs w:val="22"/>
          <w:lang w:val="en-US" w:eastAsia="ko-KR"/>
        </w:rPr>
        <w:t>control PDU.</w:t>
      </w:r>
    </w:p>
    <w:p w:rsidR="007D1901" w:rsidRPr="0034245E" w:rsidRDefault="007D1901" w:rsidP="007D1901">
      <w:pPr>
        <w:pBdr>
          <w:top w:val="single" w:sz="4" w:space="1" w:color="auto"/>
          <w:left w:val="single" w:sz="4" w:space="4" w:color="auto"/>
          <w:bottom w:val="single" w:sz="4" w:space="1" w:color="auto"/>
          <w:right w:val="single" w:sz="4" w:space="4" w:color="auto"/>
        </w:pBdr>
        <w:overflowPunct w:val="0"/>
        <w:adjustRightInd w:val="0"/>
        <w:ind w:left="400"/>
        <w:textAlignment w:val="baseline"/>
        <w:rPr>
          <w:rFonts w:ascii="Arial" w:eastAsiaTheme="minorEastAsia" w:hAnsi="Arial" w:cs="Arial"/>
          <w:b/>
          <w:bCs/>
          <w:sz w:val="22"/>
          <w:lang w:eastAsia="ko-KR"/>
        </w:rPr>
      </w:pPr>
      <w:r>
        <w:rPr>
          <w:rFonts w:ascii="Arial" w:eastAsiaTheme="minorEastAsia" w:hAnsi="Arial" w:cs="Arial"/>
          <w:b/>
          <w:bCs/>
          <w:sz w:val="22"/>
          <w:lang w:eastAsia="ko-KR"/>
        </w:rPr>
        <w:t xml:space="preserve">Agreements from </w:t>
      </w:r>
      <w:r>
        <w:rPr>
          <w:rFonts w:ascii="Arial" w:eastAsiaTheme="minorEastAsia" w:hAnsi="Arial" w:cs="Arial" w:hint="eastAsia"/>
          <w:b/>
          <w:bCs/>
          <w:sz w:val="22"/>
          <w:lang w:eastAsia="ko-KR"/>
        </w:rPr>
        <w:t>RAN2#107</w:t>
      </w:r>
      <w:r>
        <w:rPr>
          <w:rFonts w:ascii="Arial" w:eastAsiaTheme="minorEastAsia" w:hAnsi="Arial" w:cs="Arial"/>
          <w:b/>
          <w:bCs/>
          <w:sz w:val="22"/>
          <w:lang w:eastAsia="ko-KR"/>
        </w:rPr>
        <w:t>:</w:t>
      </w:r>
    </w:p>
    <w:p w:rsidR="007D1901" w:rsidRPr="007D1901"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7D1901">
        <w:rPr>
          <w:rFonts w:ascii="Arial" w:eastAsia="Times New Roman" w:hAnsi="Arial" w:cs="Arial"/>
          <w:bCs/>
          <w:lang w:eastAsia="ja-JP"/>
        </w:rPr>
        <w:t>The UL end-to-end flow control is not supported in IAB network.</w:t>
      </w:r>
    </w:p>
    <w:p w:rsidR="007D1901" w:rsidRPr="007D1901"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7D1901">
        <w:rPr>
          <w:rFonts w:ascii="Arial" w:eastAsia="Times New Roman" w:hAnsi="Arial" w:cs="Arial"/>
          <w:bCs/>
          <w:lang w:eastAsia="ja-JP"/>
        </w:rPr>
        <w:t xml:space="preserve">The DL hop-by-hop flow control is supported in IAB network. </w:t>
      </w:r>
    </w:p>
    <w:p w:rsidR="007D1901" w:rsidRPr="007D1901"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highlight w:val="yellow"/>
          <w:lang w:eastAsia="ja-JP"/>
        </w:rPr>
      </w:pPr>
      <w:r w:rsidRPr="007D1901">
        <w:rPr>
          <w:rFonts w:ascii="Arial" w:eastAsia="Times New Roman" w:hAnsi="Arial" w:cs="Arial"/>
          <w:bCs/>
          <w:highlight w:val="yellow"/>
          <w:lang w:eastAsia="ja-JP"/>
        </w:rPr>
        <w:t>One hop DL flow control feedback is considered for DL hop-by-hop flow control, i.e. congested IAB node feedback flow control info to its parent IAB node.</w:t>
      </w:r>
    </w:p>
    <w:p w:rsidR="007D1901" w:rsidRPr="007D1901"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highlight w:val="yellow"/>
          <w:lang w:eastAsia="ja-JP"/>
        </w:rPr>
      </w:pPr>
      <w:r w:rsidRPr="007D1901">
        <w:rPr>
          <w:rFonts w:ascii="Arial" w:eastAsia="Times New Roman" w:hAnsi="Arial" w:cs="Arial"/>
          <w:bCs/>
          <w:highlight w:val="yellow"/>
          <w:lang w:eastAsia="ja-JP"/>
        </w:rPr>
        <w:t xml:space="preserve">DL One-hop flow control feedback should include the IAB node buffer load (details FFS) and flow control granularity info. FFS other information. </w:t>
      </w:r>
    </w:p>
    <w:p w:rsidR="007D1901" w:rsidRPr="007D1901"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7D1901">
        <w:rPr>
          <w:rFonts w:ascii="Arial" w:eastAsia="Times New Roman" w:hAnsi="Arial" w:cs="Arial"/>
          <w:bCs/>
          <w:lang w:eastAsia="ja-JP"/>
        </w:rPr>
        <w:t>Per BH RLC channel based flow control feedback can be considered as baseline. FFS on the necessity of other flow control granularity.</w:t>
      </w:r>
    </w:p>
    <w:p w:rsidR="007D1901" w:rsidRPr="007D1901"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7D1901">
        <w:rPr>
          <w:rFonts w:ascii="Arial" w:eastAsia="Times New Roman" w:hAnsi="Arial" w:cs="Arial"/>
          <w:bCs/>
          <w:highlight w:val="yellow"/>
          <w:lang w:eastAsia="ja-JP"/>
        </w:rPr>
        <w:t>BAP layer supports the DL hop-by-hop flow control and flow control feedback function.</w:t>
      </w:r>
    </w:p>
    <w:p w:rsidR="007D1901" w:rsidRPr="007D2D63" w:rsidRDefault="007D1901" w:rsidP="007D1901">
      <w:pPr>
        <w:pStyle w:val="a6"/>
        <w:widowControl w:val="0"/>
        <w:numPr>
          <w:ilvl w:val="0"/>
          <w:numId w:val="30"/>
        </w:numPr>
        <w:pBdr>
          <w:top w:val="single" w:sz="4" w:space="1" w:color="auto"/>
          <w:left w:val="single" w:sz="4" w:space="4" w:color="auto"/>
          <w:bottom w:val="single" w:sz="4" w:space="1" w:color="auto"/>
          <w:right w:val="single" w:sz="4" w:space="4" w:color="auto"/>
        </w:pBdr>
        <w:wordWrap w:val="0"/>
        <w:overflowPunct w:val="0"/>
        <w:autoSpaceDE w:val="0"/>
        <w:autoSpaceDN w:val="0"/>
        <w:adjustRightInd w:val="0"/>
        <w:spacing w:after="0"/>
        <w:ind w:leftChars="0"/>
        <w:jc w:val="both"/>
        <w:textAlignment w:val="baseline"/>
        <w:rPr>
          <w:rFonts w:ascii="Arial" w:eastAsia="Times New Roman" w:hAnsi="Arial" w:cs="Arial"/>
          <w:bCs/>
          <w:lang w:eastAsia="ja-JP"/>
        </w:rPr>
      </w:pPr>
      <w:r w:rsidRPr="007D1901">
        <w:rPr>
          <w:rFonts w:ascii="Arial" w:eastAsia="Times New Roman" w:hAnsi="Arial" w:cs="Arial"/>
          <w:bCs/>
          <w:lang w:eastAsia="ja-JP"/>
        </w:rPr>
        <w:t>It is FFS how to trigger the DL hop-by-hop flow control in IAB network</w:t>
      </w:r>
    </w:p>
    <w:p w:rsidR="00114A4E" w:rsidRDefault="00114A4E" w:rsidP="00B556D6">
      <w:pPr>
        <w:jc w:val="both"/>
        <w:rPr>
          <w:sz w:val="22"/>
          <w:lang w:eastAsia="ko-KR"/>
        </w:rPr>
      </w:pPr>
    </w:p>
    <w:p w:rsidR="00F85392" w:rsidRDefault="00F85392" w:rsidP="00F85392">
      <w:pPr>
        <w:jc w:val="both"/>
        <w:rPr>
          <w:rFonts w:ascii="Arial" w:hAnsi="Arial" w:cs="Arial"/>
          <w:b/>
          <w:sz w:val="22"/>
          <w:szCs w:val="22"/>
        </w:rPr>
      </w:pPr>
      <w:r>
        <w:rPr>
          <w:rFonts w:ascii="Arial" w:hAnsi="Arial" w:cs="Arial"/>
          <w:b/>
          <w:sz w:val="22"/>
          <w:szCs w:val="22"/>
        </w:rPr>
        <w:t xml:space="preserve">Observation </w:t>
      </w:r>
      <w:r w:rsidR="00DB5265">
        <w:rPr>
          <w:rFonts w:ascii="Arial" w:hAnsi="Arial" w:cs="Arial"/>
          <w:b/>
          <w:sz w:val="22"/>
          <w:szCs w:val="22"/>
        </w:rPr>
        <w:t>3</w:t>
      </w:r>
      <w:r>
        <w:rPr>
          <w:rFonts w:ascii="Arial" w:hAnsi="Arial" w:cs="Arial"/>
          <w:b/>
          <w:sz w:val="22"/>
          <w:szCs w:val="22"/>
        </w:rPr>
        <w:t>:</w:t>
      </w:r>
      <w:r w:rsidRPr="00DB23C5">
        <w:rPr>
          <w:rFonts w:ascii="Arial" w:hAnsi="Arial" w:cs="Arial"/>
          <w:b/>
          <w:sz w:val="22"/>
          <w:szCs w:val="22"/>
        </w:rPr>
        <w:t xml:space="preserve"> </w:t>
      </w:r>
      <w:r>
        <w:rPr>
          <w:rFonts w:ascii="Arial" w:hAnsi="Arial" w:cs="Arial"/>
          <w:b/>
          <w:sz w:val="22"/>
          <w:szCs w:val="22"/>
        </w:rPr>
        <w:t xml:space="preserve">BAP </w:t>
      </w:r>
      <w:r w:rsidRPr="001C36E9">
        <w:rPr>
          <w:rFonts w:ascii="Arial" w:hAnsi="Arial" w:cs="Arial" w:hint="eastAsia"/>
          <w:b/>
          <w:sz w:val="22"/>
          <w:szCs w:val="22"/>
        </w:rPr>
        <w:t xml:space="preserve">header </w:t>
      </w:r>
      <w:r w:rsidR="0034199A">
        <w:rPr>
          <w:rFonts w:ascii="Arial" w:hAnsi="Arial" w:cs="Arial"/>
          <w:b/>
          <w:sz w:val="22"/>
          <w:szCs w:val="22"/>
        </w:rPr>
        <w:t xml:space="preserve">is used to convey </w:t>
      </w:r>
      <w:r w:rsidR="0034199A" w:rsidRPr="0034199A">
        <w:rPr>
          <w:rFonts w:ascii="Arial" w:hAnsi="Arial" w:cs="Arial"/>
          <w:b/>
          <w:sz w:val="22"/>
          <w:szCs w:val="22"/>
        </w:rPr>
        <w:t>control feedback</w:t>
      </w:r>
      <w:r w:rsidR="0034199A">
        <w:rPr>
          <w:rFonts w:ascii="Arial" w:hAnsi="Arial" w:cs="Arial"/>
          <w:b/>
          <w:sz w:val="22"/>
          <w:szCs w:val="22"/>
        </w:rPr>
        <w:t xml:space="preserve"> for </w:t>
      </w:r>
      <w:r w:rsidR="0034199A" w:rsidRPr="0034199A">
        <w:rPr>
          <w:rFonts w:ascii="Arial" w:hAnsi="Arial" w:cs="Arial"/>
          <w:b/>
          <w:sz w:val="22"/>
          <w:szCs w:val="22"/>
        </w:rPr>
        <w:t xml:space="preserve">DL </w:t>
      </w:r>
      <w:r w:rsidR="0034199A">
        <w:rPr>
          <w:rFonts w:ascii="Arial" w:hAnsi="Arial" w:cs="Arial"/>
          <w:b/>
          <w:sz w:val="22"/>
          <w:szCs w:val="22"/>
        </w:rPr>
        <w:t>HBH</w:t>
      </w:r>
      <w:r w:rsidR="0034199A" w:rsidRPr="0034199A">
        <w:rPr>
          <w:rFonts w:ascii="Arial" w:hAnsi="Arial" w:cs="Arial"/>
          <w:b/>
          <w:sz w:val="22"/>
          <w:szCs w:val="22"/>
        </w:rPr>
        <w:t xml:space="preserve"> flow control</w:t>
      </w:r>
      <w:r w:rsidRPr="00F83EC4">
        <w:rPr>
          <w:rFonts w:ascii="Arial" w:hAnsi="Arial" w:cs="Arial"/>
          <w:b/>
          <w:sz w:val="22"/>
          <w:szCs w:val="22"/>
        </w:rPr>
        <w:t>.</w:t>
      </w:r>
    </w:p>
    <w:p w:rsidR="007710F3" w:rsidRPr="001976B9" w:rsidRDefault="007710F3" w:rsidP="00F85392">
      <w:pPr>
        <w:jc w:val="both"/>
        <w:rPr>
          <w:rFonts w:ascii="Arial" w:hAnsi="Arial" w:cs="Arial"/>
          <w:sz w:val="22"/>
          <w:szCs w:val="22"/>
          <w:lang w:val="en-US" w:eastAsia="ko-KR"/>
        </w:rPr>
      </w:pPr>
    </w:p>
    <w:p w:rsidR="00275B7E" w:rsidRPr="00ED4A33" w:rsidRDefault="00275B7E" w:rsidP="00275B7E">
      <w:pPr>
        <w:jc w:val="both"/>
        <w:rPr>
          <w:rFonts w:ascii="Arial" w:hAnsi="Arial" w:cs="Arial"/>
          <w:sz w:val="22"/>
          <w:szCs w:val="22"/>
          <w:lang w:val="en-US" w:eastAsia="ko-KR"/>
        </w:rPr>
      </w:pPr>
      <w:r w:rsidRPr="00275B7E">
        <w:rPr>
          <w:rFonts w:ascii="Arial" w:hAnsi="Arial" w:cs="Arial"/>
          <w:sz w:val="22"/>
          <w:szCs w:val="22"/>
          <w:lang w:val="en-US" w:eastAsia="ko-KR"/>
        </w:rPr>
        <w:t>Based on these observations</w:t>
      </w:r>
      <w:r>
        <w:rPr>
          <w:rFonts w:ascii="Arial" w:hAnsi="Arial" w:cs="Arial"/>
          <w:sz w:val="22"/>
          <w:szCs w:val="22"/>
          <w:lang w:val="en-US" w:eastAsia="ko-KR"/>
        </w:rPr>
        <w:t>, we propose header formats for data PDU and control PDU</w:t>
      </w:r>
      <w:r w:rsidRPr="00275B7E">
        <w:rPr>
          <w:rFonts w:ascii="Arial" w:hAnsi="Arial" w:cs="Arial"/>
          <w:sz w:val="22"/>
          <w:szCs w:val="22"/>
          <w:lang w:val="en-US" w:eastAsia="ko-KR"/>
        </w:rPr>
        <w:t xml:space="preserve"> </w:t>
      </w:r>
      <w:r w:rsidR="00DB5265">
        <w:rPr>
          <w:rFonts w:ascii="Arial" w:hAnsi="Arial" w:cs="Arial"/>
          <w:sz w:val="22"/>
          <w:szCs w:val="22"/>
          <w:lang w:val="en-US" w:eastAsia="ko-KR"/>
        </w:rPr>
        <w:t xml:space="preserve">as </w:t>
      </w:r>
      <w:r w:rsidRPr="00ED4A33">
        <w:rPr>
          <w:rFonts w:ascii="Arial" w:hAnsi="Arial" w:cs="Arial"/>
          <w:sz w:val="22"/>
          <w:szCs w:val="22"/>
          <w:lang w:val="en-US" w:eastAsia="ko-KR"/>
        </w:rPr>
        <w:t>shown in Figure 1 and 2, respectively</w:t>
      </w:r>
      <w:r>
        <w:rPr>
          <w:rFonts w:ascii="Arial" w:hAnsi="Arial" w:cs="Arial"/>
          <w:sz w:val="22"/>
          <w:szCs w:val="22"/>
          <w:lang w:val="en-US" w:eastAsia="ko-KR"/>
        </w:rPr>
        <w:t>.</w:t>
      </w:r>
      <w:r w:rsidR="001976B9">
        <w:rPr>
          <w:rFonts w:ascii="Arial" w:hAnsi="Arial" w:cs="Arial"/>
          <w:sz w:val="22"/>
          <w:szCs w:val="22"/>
          <w:lang w:val="en-US" w:eastAsia="ko-KR"/>
        </w:rPr>
        <w:t xml:space="preserve"> </w:t>
      </w:r>
      <w:r w:rsidR="007F11ED">
        <w:rPr>
          <w:rFonts w:ascii="Arial" w:hAnsi="Arial" w:cs="Arial"/>
          <w:sz w:val="22"/>
          <w:szCs w:val="22"/>
          <w:lang w:val="en-US" w:eastAsia="ko-KR"/>
        </w:rPr>
        <w:t xml:space="preserve">PDU </w:t>
      </w:r>
      <w:r w:rsidR="001976B9">
        <w:rPr>
          <w:rFonts w:ascii="Arial" w:hAnsi="Arial" w:cs="Arial"/>
          <w:sz w:val="22"/>
          <w:szCs w:val="22"/>
          <w:lang w:val="en-US" w:eastAsia="ko-KR"/>
        </w:rPr>
        <w:t xml:space="preserve">Type field </w:t>
      </w:r>
      <w:r w:rsidR="00905E2A">
        <w:rPr>
          <w:rFonts w:ascii="Arial" w:hAnsi="Arial" w:cs="Arial"/>
          <w:sz w:val="22"/>
          <w:szCs w:val="22"/>
          <w:lang w:val="en-US" w:eastAsia="ko-KR"/>
        </w:rPr>
        <w:t xml:space="preserve">of </w:t>
      </w:r>
      <w:r w:rsidR="007F11ED">
        <w:rPr>
          <w:rFonts w:ascii="Arial" w:hAnsi="Arial" w:cs="Arial"/>
          <w:sz w:val="22"/>
          <w:szCs w:val="22"/>
          <w:lang w:val="en-US" w:eastAsia="ko-KR"/>
        </w:rPr>
        <w:t xml:space="preserve">the BAP control PDU </w:t>
      </w:r>
      <w:r w:rsidR="00B47F22">
        <w:rPr>
          <w:rFonts w:ascii="Arial" w:hAnsi="Arial" w:cs="Arial"/>
          <w:sz w:val="22"/>
          <w:szCs w:val="22"/>
          <w:lang w:val="en-US" w:eastAsia="ko-KR"/>
        </w:rPr>
        <w:t xml:space="preserve">may need to be included </w:t>
      </w:r>
      <w:r w:rsidR="001976B9" w:rsidRPr="001976B9">
        <w:rPr>
          <w:rFonts w:ascii="Arial" w:hAnsi="Arial" w:cs="Arial"/>
          <w:sz w:val="22"/>
          <w:szCs w:val="22"/>
          <w:lang w:val="en-US" w:eastAsia="ko-KR"/>
        </w:rPr>
        <w:t>for future proof</w:t>
      </w:r>
      <w:r w:rsidR="00B47F22">
        <w:rPr>
          <w:rFonts w:ascii="Arial" w:hAnsi="Arial" w:cs="Arial"/>
          <w:sz w:val="22"/>
          <w:szCs w:val="22"/>
          <w:lang w:val="en-US" w:eastAsia="ko-KR"/>
        </w:rPr>
        <w:t>.</w:t>
      </w:r>
    </w:p>
    <w:p w:rsidR="00275B7E" w:rsidRDefault="00DB5265" w:rsidP="00275B7E">
      <w:pPr>
        <w:jc w:val="center"/>
        <w:rPr>
          <w:sz w:val="22"/>
          <w:lang w:eastAsia="ko-KR"/>
        </w:rPr>
      </w:pPr>
      <w:r>
        <w:object w:dxaOrig="5745" w:dyaOrig="2491">
          <v:shape id="_x0000_i1025" type="#_x0000_t75" style="width:287.4pt;height:124.8pt" o:ole="">
            <v:imagedata r:id="rId8" o:title=""/>
          </v:shape>
          <o:OLEObject Type="Embed" ProgID="Visio.Drawing.15" ShapeID="_x0000_i1025" DrawAspect="Content" ObjectID="_1631702568" r:id="rId9"/>
        </w:object>
      </w:r>
    </w:p>
    <w:p w:rsidR="00275B7E" w:rsidRDefault="00275B7E" w:rsidP="00275B7E">
      <w:pPr>
        <w:jc w:val="center"/>
        <w:rPr>
          <w:rFonts w:ascii="Arial" w:hAnsi="Arial" w:cs="Arial"/>
          <w:b/>
          <w:sz w:val="22"/>
          <w:lang w:eastAsia="ko-KR"/>
        </w:rPr>
      </w:pPr>
      <w:r w:rsidRPr="00271945">
        <w:rPr>
          <w:rFonts w:ascii="Arial" w:hAnsi="Arial" w:cs="Arial"/>
          <w:b/>
          <w:sz w:val="22"/>
          <w:lang w:eastAsia="ko-KR"/>
        </w:rPr>
        <w:t xml:space="preserve">Figure 1: </w:t>
      </w:r>
      <w:r>
        <w:rPr>
          <w:rFonts w:ascii="Arial" w:hAnsi="Arial" w:cs="Arial"/>
          <w:b/>
          <w:sz w:val="22"/>
          <w:lang w:eastAsia="ko-KR"/>
        </w:rPr>
        <w:t xml:space="preserve">BAP header </w:t>
      </w:r>
      <w:r w:rsidRPr="00271945">
        <w:rPr>
          <w:rFonts w:ascii="Arial" w:hAnsi="Arial" w:cs="Arial"/>
          <w:b/>
          <w:sz w:val="22"/>
          <w:lang w:eastAsia="ko-KR"/>
        </w:rPr>
        <w:t xml:space="preserve">format for </w:t>
      </w:r>
      <w:r w:rsidRPr="00275B7E">
        <w:rPr>
          <w:rFonts w:ascii="Arial" w:hAnsi="Arial" w:cs="Arial"/>
          <w:b/>
          <w:sz w:val="22"/>
          <w:lang w:eastAsia="ko-KR"/>
        </w:rPr>
        <w:t>data PDU</w:t>
      </w:r>
    </w:p>
    <w:p w:rsidR="00275B7E" w:rsidRPr="00271945" w:rsidRDefault="00275B7E" w:rsidP="00275B7E">
      <w:pPr>
        <w:jc w:val="center"/>
        <w:rPr>
          <w:rFonts w:ascii="Arial" w:hAnsi="Arial" w:cs="Arial"/>
          <w:b/>
          <w:sz w:val="22"/>
          <w:lang w:eastAsia="ko-KR"/>
        </w:rPr>
      </w:pPr>
    </w:p>
    <w:p w:rsidR="00275B7E" w:rsidRDefault="007F11ED" w:rsidP="00275B7E">
      <w:pPr>
        <w:jc w:val="center"/>
        <w:rPr>
          <w:sz w:val="22"/>
          <w:lang w:eastAsia="ko-KR"/>
        </w:rPr>
      </w:pPr>
      <w:r>
        <w:object w:dxaOrig="5715" w:dyaOrig="1545">
          <v:shape id="_x0000_i1026" type="#_x0000_t75" style="width:286.2pt;height:77.4pt" o:ole="">
            <v:imagedata r:id="rId10" o:title=""/>
          </v:shape>
          <o:OLEObject Type="Embed" ProgID="Visio.Drawing.15" ShapeID="_x0000_i1026" DrawAspect="Content" ObjectID="_1631702569" r:id="rId11"/>
        </w:object>
      </w:r>
    </w:p>
    <w:p w:rsidR="00275B7E" w:rsidRPr="00271945" w:rsidRDefault="00275B7E" w:rsidP="00275B7E">
      <w:pPr>
        <w:jc w:val="center"/>
        <w:rPr>
          <w:rFonts w:ascii="Arial" w:hAnsi="Arial" w:cs="Arial"/>
          <w:b/>
          <w:sz w:val="22"/>
          <w:lang w:eastAsia="ko-KR"/>
        </w:rPr>
      </w:pPr>
      <w:r w:rsidRPr="00271945">
        <w:rPr>
          <w:rFonts w:ascii="Arial" w:hAnsi="Arial" w:cs="Arial"/>
          <w:b/>
          <w:sz w:val="22"/>
          <w:lang w:eastAsia="ko-KR"/>
        </w:rPr>
        <w:t xml:space="preserve">Figure 2: </w:t>
      </w:r>
      <w:r w:rsidR="001976B9">
        <w:rPr>
          <w:rFonts w:ascii="Arial" w:hAnsi="Arial" w:cs="Arial"/>
          <w:b/>
          <w:sz w:val="22"/>
          <w:lang w:eastAsia="ko-KR"/>
        </w:rPr>
        <w:t xml:space="preserve">BAP header </w:t>
      </w:r>
      <w:r w:rsidR="001976B9" w:rsidRPr="00271945">
        <w:rPr>
          <w:rFonts w:ascii="Arial" w:hAnsi="Arial" w:cs="Arial"/>
          <w:b/>
          <w:sz w:val="22"/>
          <w:lang w:eastAsia="ko-KR"/>
        </w:rPr>
        <w:t xml:space="preserve">format for </w:t>
      </w:r>
      <w:r w:rsidR="001976B9">
        <w:rPr>
          <w:rFonts w:ascii="Arial" w:hAnsi="Arial" w:cs="Arial"/>
          <w:b/>
          <w:sz w:val="22"/>
          <w:lang w:eastAsia="ko-KR"/>
        </w:rPr>
        <w:t>control</w:t>
      </w:r>
      <w:r w:rsidR="001976B9" w:rsidRPr="00275B7E">
        <w:rPr>
          <w:rFonts w:ascii="Arial" w:hAnsi="Arial" w:cs="Arial"/>
          <w:b/>
          <w:sz w:val="22"/>
          <w:lang w:eastAsia="ko-KR"/>
        </w:rPr>
        <w:t xml:space="preserve"> PDU</w:t>
      </w:r>
    </w:p>
    <w:p w:rsidR="00275B7E" w:rsidRDefault="00275B7E" w:rsidP="00275B7E">
      <w:pPr>
        <w:rPr>
          <w:sz w:val="22"/>
          <w:lang w:eastAsia="ko-KR"/>
        </w:rPr>
      </w:pPr>
    </w:p>
    <w:p w:rsidR="00275B7E" w:rsidRPr="00271945" w:rsidRDefault="00275B7E" w:rsidP="00275B7E">
      <w:pPr>
        <w:jc w:val="both"/>
        <w:rPr>
          <w:rFonts w:ascii="Arial" w:hAnsi="Arial" w:cs="Arial"/>
          <w:b/>
          <w:sz w:val="22"/>
          <w:szCs w:val="22"/>
          <w:lang w:val="en-US" w:eastAsia="ko-KR"/>
        </w:rPr>
      </w:pPr>
      <w:r w:rsidRPr="00271945">
        <w:rPr>
          <w:rFonts w:ascii="Arial" w:hAnsi="Arial" w:cs="Arial" w:hint="eastAsia"/>
          <w:b/>
          <w:sz w:val="22"/>
          <w:szCs w:val="22"/>
          <w:lang w:val="en-US" w:eastAsia="ko-KR"/>
        </w:rPr>
        <w:t>Proposal</w:t>
      </w:r>
      <w:r w:rsidR="00DB5265">
        <w:rPr>
          <w:rFonts w:ascii="Arial" w:hAnsi="Arial" w:cs="Arial"/>
          <w:b/>
          <w:sz w:val="22"/>
          <w:szCs w:val="22"/>
          <w:lang w:val="en-US" w:eastAsia="ko-KR"/>
        </w:rPr>
        <w:t xml:space="preserve"> 2</w:t>
      </w:r>
      <w:r w:rsidRPr="00271945">
        <w:rPr>
          <w:rFonts w:ascii="Arial" w:hAnsi="Arial" w:cs="Arial" w:hint="eastAsia"/>
          <w:b/>
          <w:sz w:val="22"/>
          <w:szCs w:val="22"/>
          <w:lang w:val="en-US" w:eastAsia="ko-KR"/>
        </w:rPr>
        <w:t xml:space="preserve">: </w:t>
      </w:r>
      <w:r w:rsidRPr="00271945">
        <w:rPr>
          <w:rFonts w:ascii="Arial" w:hAnsi="Arial" w:cs="Arial"/>
          <w:b/>
          <w:sz w:val="22"/>
          <w:szCs w:val="22"/>
          <w:lang w:val="en-US" w:eastAsia="ko-KR"/>
        </w:rPr>
        <w:t xml:space="preserve">Define </w:t>
      </w:r>
      <w:r w:rsidR="00B47F22">
        <w:rPr>
          <w:rFonts w:ascii="Arial" w:hAnsi="Arial" w:cs="Arial"/>
          <w:b/>
          <w:sz w:val="22"/>
          <w:lang w:eastAsia="ko-KR"/>
        </w:rPr>
        <w:t>BAP headers</w:t>
      </w:r>
      <w:r w:rsidR="00B47F22" w:rsidRPr="00271945">
        <w:rPr>
          <w:rFonts w:ascii="Arial" w:hAnsi="Arial" w:cs="Arial"/>
          <w:b/>
          <w:sz w:val="22"/>
          <w:lang w:eastAsia="ko-KR"/>
        </w:rPr>
        <w:t xml:space="preserve"> for </w:t>
      </w:r>
      <w:r w:rsidR="00B47F22" w:rsidRPr="00275B7E">
        <w:rPr>
          <w:rFonts w:ascii="Arial" w:hAnsi="Arial" w:cs="Arial"/>
          <w:b/>
          <w:sz w:val="22"/>
          <w:lang w:eastAsia="ko-KR"/>
        </w:rPr>
        <w:t>data PDU</w:t>
      </w:r>
      <w:r w:rsidR="00B47F22">
        <w:rPr>
          <w:rFonts w:ascii="Arial" w:hAnsi="Arial" w:cs="Arial"/>
          <w:b/>
          <w:sz w:val="22"/>
          <w:lang w:eastAsia="ko-KR"/>
        </w:rPr>
        <w:t xml:space="preserve"> and control PDU </w:t>
      </w:r>
      <w:r w:rsidR="00DB5265">
        <w:rPr>
          <w:rFonts w:ascii="Arial" w:hAnsi="Arial" w:cs="Arial"/>
          <w:b/>
          <w:sz w:val="22"/>
          <w:lang w:eastAsia="ko-KR"/>
        </w:rPr>
        <w:t xml:space="preserve">as </w:t>
      </w:r>
      <w:r w:rsidR="00B47F22" w:rsidRPr="00B47F22">
        <w:rPr>
          <w:rFonts w:ascii="Arial" w:hAnsi="Arial" w:cs="Arial"/>
          <w:b/>
          <w:sz w:val="22"/>
          <w:lang w:eastAsia="ko-KR"/>
        </w:rPr>
        <w:t>shown in Figure 1 and 2</w:t>
      </w:r>
      <w:r w:rsidRPr="00271945">
        <w:rPr>
          <w:rFonts w:ascii="Arial" w:hAnsi="Arial" w:cs="Arial"/>
          <w:b/>
          <w:sz w:val="22"/>
          <w:szCs w:val="22"/>
          <w:lang w:val="en-US" w:eastAsia="ko-KR"/>
        </w:rPr>
        <w:t>.</w:t>
      </w:r>
    </w:p>
    <w:p w:rsidR="00B556D6" w:rsidRPr="007F11ED" w:rsidRDefault="00B556D6" w:rsidP="00B556D6">
      <w:pPr>
        <w:jc w:val="both"/>
        <w:rPr>
          <w:sz w:val="22"/>
          <w:lang w:eastAsia="ko-KR"/>
        </w:rPr>
      </w:pPr>
    </w:p>
    <w:p w:rsidR="00C24AEB" w:rsidRPr="00C006C9" w:rsidRDefault="00C24AEB" w:rsidP="00C24AEB">
      <w:pPr>
        <w:pStyle w:val="1"/>
        <w:rPr>
          <w:rFonts w:cs="Arial"/>
          <w:lang w:val="en-US" w:eastAsia="ko-KR"/>
        </w:rPr>
      </w:pPr>
      <w:r w:rsidRPr="00C006C9">
        <w:rPr>
          <w:rFonts w:cs="Arial"/>
          <w:lang w:val="en-US" w:eastAsia="ko-KR"/>
        </w:rPr>
        <w:t>3.</w:t>
      </w:r>
      <w:r w:rsidRPr="00C006C9">
        <w:rPr>
          <w:rFonts w:cs="Arial"/>
          <w:lang w:val="en-US" w:eastAsia="ko-KR"/>
        </w:rPr>
        <w:tab/>
        <w:t>Proposal</w:t>
      </w:r>
    </w:p>
    <w:p w:rsidR="00C24AEB" w:rsidRPr="00EF6769" w:rsidRDefault="00C24AEB" w:rsidP="00C24AEB">
      <w:pPr>
        <w:jc w:val="both"/>
        <w:rPr>
          <w:rFonts w:ascii="Arial" w:hAnsi="Arial" w:cs="Arial"/>
          <w:sz w:val="22"/>
          <w:szCs w:val="22"/>
          <w:lang w:eastAsia="ko-KR"/>
        </w:rPr>
      </w:pPr>
      <w:r w:rsidRPr="00EF6769">
        <w:rPr>
          <w:rFonts w:ascii="Arial" w:hAnsi="Arial" w:cs="Arial"/>
          <w:sz w:val="22"/>
          <w:szCs w:val="22"/>
          <w:lang w:eastAsia="ko-KR"/>
        </w:rPr>
        <w:t xml:space="preserve">In this document, we present our view on </w:t>
      </w:r>
      <w:r w:rsidR="002B18D1">
        <w:rPr>
          <w:rFonts w:ascii="Arial" w:hAnsi="Arial" w:cs="Arial"/>
          <w:sz w:val="22"/>
          <w:szCs w:val="22"/>
          <w:lang w:eastAsia="ko-KR"/>
        </w:rPr>
        <w:t>BAP</w:t>
      </w:r>
      <w:r>
        <w:rPr>
          <w:rFonts w:ascii="Arial" w:hAnsi="Arial" w:cs="Arial" w:hint="eastAsia"/>
          <w:sz w:val="22"/>
          <w:szCs w:val="22"/>
          <w:lang w:eastAsia="ko-KR"/>
        </w:rPr>
        <w:t xml:space="preserve"> header</w:t>
      </w:r>
      <w:r w:rsidRPr="00EF6769">
        <w:rPr>
          <w:rFonts w:ascii="Arial" w:hAnsi="Arial" w:cs="Arial"/>
          <w:sz w:val="22"/>
          <w:szCs w:val="22"/>
          <w:lang w:eastAsia="ko-KR"/>
        </w:rPr>
        <w:t xml:space="preserve">. We have following </w:t>
      </w:r>
      <w:r w:rsidR="007F11ED">
        <w:rPr>
          <w:rFonts w:ascii="Arial" w:hAnsi="Arial" w:cs="Arial"/>
          <w:sz w:val="22"/>
          <w:szCs w:val="22"/>
          <w:lang w:eastAsia="ko-KR"/>
        </w:rPr>
        <w:t xml:space="preserve">observations and </w:t>
      </w:r>
      <w:r w:rsidRPr="00EF6769">
        <w:rPr>
          <w:rFonts w:ascii="Arial" w:hAnsi="Arial" w:cs="Arial"/>
          <w:sz w:val="22"/>
          <w:szCs w:val="22"/>
          <w:lang w:eastAsia="ko-KR"/>
        </w:rPr>
        <w:t>proposal</w:t>
      </w:r>
      <w:r w:rsidR="007F11ED">
        <w:rPr>
          <w:rFonts w:ascii="Arial" w:hAnsi="Arial" w:cs="Arial"/>
          <w:sz w:val="22"/>
          <w:szCs w:val="22"/>
          <w:lang w:eastAsia="ko-KR"/>
        </w:rPr>
        <w:t>s</w:t>
      </w:r>
      <w:r w:rsidRPr="00EF6769">
        <w:rPr>
          <w:rFonts w:ascii="Arial" w:hAnsi="Arial" w:cs="Arial"/>
          <w:sz w:val="22"/>
          <w:szCs w:val="22"/>
          <w:lang w:eastAsia="ko-KR"/>
        </w:rPr>
        <w:t>:</w:t>
      </w:r>
    </w:p>
    <w:p w:rsidR="007F11ED" w:rsidRDefault="007F11ED" w:rsidP="007F11ED">
      <w:pPr>
        <w:jc w:val="both"/>
        <w:rPr>
          <w:rFonts w:ascii="Arial" w:hAnsi="Arial" w:cs="Arial"/>
          <w:sz w:val="22"/>
          <w:szCs w:val="22"/>
          <w:lang w:val="en-US" w:eastAsia="ko-KR"/>
        </w:rPr>
      </w:pPr>
      <w:r>
        <w:rPr>
          <w:rFonts w:ascii="Arial" w:hAnsi="Arial" w:cs="Arial"/>
          <w:b/>
          <w:sz w:val="22"/>
          <w:szCs w:val="22"/>
        </w:rPr>
        <w:t>Observation 1:</w:t>
      </w:r>
      <w:r w:rsidRPr="00DB23C5">
        <w:rPr>
          <w:rFonts w:ascii="Arial" w:hAnsi="Arial" w:cs="Arial"/>
          <w:b/>
          <w:sz w:val="22"/>
          <w:szCs w:val="22"/>
        </w:rPr>
        <w:t xml:space="preserve"> </w:t>
      </w:r>
      <w:r>
        <w:rPr>
          <w:rFonts w:ascii="Arial" w:hAnsi="Arial" w:cs="Arial"/>
          <w:b/>
          <w:sz w:val="22"/>
          <w:szCs w:val="22"/>
        </w:rPr>
        <w:t xml:space="preserve">BAP </w:t>
      </w:r>
      <w:r w:rsidRPr="001C36E9">
        <w:rPr>
          <w:rFonts w:ascii="Arial" w:hAnsi="Arial" w:cs="Arial" w:hint="eastAsia"/>
          <w:b/>
          <w:sz w:val="22"/>
          <w:szCs w:val="22"/>
        </w:rPr>
        <w:t xml:space="preserve">header </w:t>
      </w:r>
      <w:r>
        <w:rPr>
          <w:rFonts w:ascii="Arial" w:hAnsi="Arial" w:cs="Arial"/>
          <w:b/>
          <w:sz w:val="22"/>
          <w:szCs w:val="22"/>
        </w:rPr>
        <w:t xml:space="preserve">shall </w:t>
      </w:r>
      <w:r w:rsidRPr="001C36E9">
        <w:rPr>
          <w:rFonts w:ascii="Arial" w:hAnsi="Arial" w:cs="Arial" w:hint="eastAsia"/>
          <w:b/>
          <w:sz w:val="22"/>
          <w:szCs w:val="22"/>
        </w:rPr>
        <w:t xml:space="preserve">convey </w:t>
      </w:r>
      <w:r w:rsidRPr="00F83EC4">
        <w:rPr>
          <w:rFonts w:ascii="Arial" w:hAnsi="Arial" w:cs="Arial"/>
          <w:b/>
          <w:sz w:val="22"/>
          <w:szCs w:val="22"/>
        </w:rPr>
        <w:t>BAP address</w:t>
      </w:r>
      <w:r>
        <w:rPr>
          <w:rFonts w:ascii="Arial" w:hAnsi="Arial" w:cs="Arial"/>
          <w:b/>
          <w:sz w:val="22"/>
          <w:szCs w:val="22"/>
        </w:rPr>
        <w:t xml:space="preserve"> and Path ID </w:t>
      </w:r>
      <w:r w:rsidRPr="00F83EC4">
        <w:rPr>
          <w:rFonts w:ascii="Arial" w:hAnsi="Arial" w:cs="Arial"/>
          <w:b/>
          <w:sz w:val="22"/>
          <w:szCs w:val="22"/>
        </w:rPr>
        <w:t>for routing</w:t>
      </w:r>
      <w:r>
        <w:rPr>
          <w:rFonts w:ascii="Arial" w:hAnsi="Arial" w:cs="Arial"/>
          <w:b/>
          <w:sz w:val="22"/>
          <w:szCs w:val="22"/>
        </w:rPr>
        <w:t xml:space="preserve"> of data packet</w:t>
      </w:r>
      <w:r w:rsidRPr="00F83EC4">
        <w:rPr>
          <w:rFonts w:ascii="Arial" w:hAnsi="Arial" w:cs="Arial"/>
          <w:b/>
          <w:sz w:val="22"/>
          <w:szCs w:val="22"/>
        </w:rPr>
        <w:t>.</w:t>
      </w:r>
    </w:p>
    <w:p w:rsidR="007F11ED" w:rsidRDefault="007F11ED" w:rsidP="007F11ED">
      <w:pPr>
        <w:jc w:val="both"/>
        <w:rPr>
          <w:rFonts w:ascii="Arial" w:hAnsi="Arial" w:cs="Arial"/>
          <w:b/>
          <w:sz w:val="22"/>
          <w:szCs w:val="22"/>
        </w:rPr>
      </w:pPr>
      <w:r>
        <w:rPr>
          <w:rFonts w:ascii="Arial" w:hAnsi="Arial" w:cs="Arial"/>
          <w:b/>
          <w:sz w:val="22"/>
          <w:szCs w:val="22"/>
        </w:rPr>
        <w:t>Observation 2:</w:t>
      </w:r>
      <w:r w:rsidRPr="00DB23C5">
        <w:rPr>
          <w:rFonts w:ascii="Arial" w:hAnsi="Arial" w:cs="Arial"/>
          <w:b/>
          <w:sz w:val="22"/>
          <w:szCs w:val="22"/>
        </w:rPr>
        <w:t xml:space="preserve"> </w:t>
      </w:r>
      <w:r>
        <w:rPr>
          <w:rFonts w:ascii="Arial" w:hAnsi="Arial" w:cs="Arial"/>
          <w:b/>
          <w:sz w:val="22"/>
          <w:szCs w:val="22"/>
        </w:rPr>
        <w:t xml:space="preserve">BAP </w:t>
      </w:r>
      <w:r w:rsidRPr="001C36E9">
        <w:rPr>
          <w:rFonts w:ascii="Arial" w:hAnsi="Arial" w:cs="Arial" w:hint="eastAsia"/>
          <w:b/>
          <w:sz w:val="22"/>
          <w:szCs w:val="22"/>
        </w:rPr>
        <w:t xml:space="preserve">header </w:t>
      </w:r>
      <w:r>
        <w:rPr>
          <w:rFonts w:ascii="Arial" w:hAnsi="Arial" w:cs="Arial"/>
          <w:b/>
          <w:sz w:val="22"/>
          <w:szCs w:val="22"/>
        </w:rPr>
        <w:t xml:space="preserve">doesn’t need to </w:t>
      </w:r>
      <w:r w:rsidRPr="001C36E9">
        <w:rPr>
          <w:rFonts w:ascii="Arial" w:hAnsi="Arial" w:cs="Arial" w:hint="eastAsia"/>
          <w:b/>
          <w:sz w:val="22"/>
          <w:szCs w:val="22"/>
        </w:rPr>
        <w:t xml:space="preserve">convey </w:t>
      </w:r>
      <w:r>
        <w:rPr>
          <w:rFonts w:ascii="Arial" w:hAnsi="Arial" w:cs="Arial"/>
          <w:b/>
          <w:sz w:val="22"/>
          <w:szCs w:val="22"/>
        </w:rPr>
        <w:t xml:space="preserve">the </w:t>
      </w:r>
      <w:r w:rsidRPr="00437D43">
        <w:rPr>
          <w:rFonts w:ascii="Arial" w:hAnsi="Arial" w:cs="Arial"/>
          <w:b/>
          <w:sz w:val="22"/>
          <w:szCs w:val="22"/>
        </w:rPr>
        <w:t xml:space="preserve">ingress LCID </w:t>
      </w:r>
      <w:r w:rsidRPr="00F83EC4">
        <w:rPr>
          <w:rFonts w:ascii="Arial" w:hAnsi="Arial" w:cs="Arial"/>
          <w:b/>
          <w:sz w:val="22"/>
          <w:szCs w:val="22"/>
        </w:rPr>
        <w:t xml:space="preserve">for </w:t>
      </w:r>
      <w:r>
        <w:rPr>
          <w:rFonts w:ascii="Arial" w:hAnsi="Arial" w:cs="Arial"/>
          <w:b/>
          <w:sz w:val="22"/>
          <w:szCs w:val="22"/>
        </w:rPr>
        <w:t>b</w:t>
      </w:r>
      <w:r w:rsidRPr="00437D43">
        <w:rPr>
          <w:rFonts w:ascii="Arial" w:hAnsi="Arial" w:cs="Arial"/>
          <w:b/>
          <w:sz w:val="22"/>
          <w:szCs w:val="22"/>
        </w:rPr>
        <w:t>earer mapping</w:t>
      </w:r>
      <w:r w:rsidRPr="00F83EC4">
        <w:rPr>
          <w:rFonts w:ascii="Arial" w:hAnsi="Arial" w:cs="Arial"/>
          <w:b/>
          <w:sz w:val="22"/>
          <w:szCs w:val="22"/>
        </w:rPr>
        <w:t>.</w:t>
      </w:r>
    </w:p>
    <w:p w:rsidR="007F11ED" w:rsidRDefault="007F11ED" w:rsidP="007F11ED">
      <w:pPr>
        <w:jc w:val="both"/>
        <w:rPr>
          <w:rFonts w:ascii="Arial" w:hAnsi="Arial" w:cs="Arial"/>
          <w:b/>
          <w:sz w:val="22"/>
          <w:szCs w:val="22"/>
        </w:rPr>
      </w:pPr>
      <w:r>
        <w:rPr>
          <w:rFonts w:ascii="Arial" w:hAnsi="Arial" w:cs="Arial"/>
          <w:b/>
          <w:sz w:val="22"/>
          <w:szCs w:val="22"/>
        </w:rPr>
        <w:t>Observation 3:</w:t>
      </w:r>
      <w:r w:rsidRPr="00DB23C5">
        <w:rPr>
          <w:rFonts w:ascii="Arial" w:hAnsi="Arial" w:cs="Arial"/>
          <w:b/>
          <w:sz w:val="22"/>
          <w:szCs w:val="22"/>
        </w:rPr>
        <w:t xml:space="preserve"> </w:t>
      </w:r>
      <w:r>
        <w:rPr>
          <w:rFonts w:ascii="Arial" w:hAnsi="Arial" w:cs="Arial"/>
          <w:b/>
          <w:sz w:val="22"/>
          <w:szCs w:val="22"/>
        </w:rPr>
        <w:t xml:space="preserve">BAP </w:t>
      </w:r>
      <w:r w:rsidRPr="001C36E9">
        <w:rPr>
          <w:rFonts w:ascii="Arial" w:hAnsi="Arial" w:cs="Arial" w:hint="eastAsia"/>
          <w:b/>
          <w:sz w:val="22"/>
          <w:szCs w:val="22"/>
        </w:rPr>
        <w:t xml:space="preserve">header </w:t>
      </w:r>
      <w:r>
        <w:rPr>
          <w:rFonts w:ascii="Arial" w:hAnsi="Arial" w:cs="Arial"/>
          <w:b/>
          <w:sz w:val="22"/>
          <w:szCs w:val="22"/>
        </w:rPr>
        <w:t xml:space="preserve">is used to convey </w:t>
      </w:r>
      <w:r w:rsidRPr="0034199A">
        <w:rPr>
          <w:rFonts w:ascii="Arial" w:hAnsi="Arial" w:cs="Arial"/>
          <w:b/>
          <w:sz w:val="22"/>
          <w:szCs w:val="22"/>
        </w:rPr>
        <w:t>control feedback</w:t>
      </w:r>
      <w:r>
        <w:rPr>
          <w:rFonts w:ascii="Arial" w:hAnsi="Arial" w:cs="Arial"/>
          <w:b/>
          <w:sz w:val="22"/>
          <w:szCs w:val="22"/>
        </w:rPr>
        <w:t xml:space="preserve"> for </w:t>
      </w:r>
      <w:r w:rsidRPr="0034199A">
        <w:rPr>
          <w:rFonts w:ascii="Arial" w:hAnsi="Arial" w:cs="Arial"/>
          <w:b/>
          <w:sz w:val="22"/>
          <w:szCs w:val="22"/>
        </w:rPr>
        <w:t xml:space="preserve">DL </w:t>
      </w:r>
      <w:r>
        <w:rPr>
          <w:rFonts w:ascii="Arial" w:hAnsi="Arial" w:cs="Arial"/>
          <w:b/>
          <w:sz w:val="22"/>
          <w:szCs w:val="22"/>
        </w:rPr>
        <w:t>HBH</w:t>
      </w:r>
      <w:r w:rsidRPr="0034199A">
        <w:rPr>
          <w:rFonts w:ascii="Arial" w:hAnsi="Arial" w:cs="Arial"/>
          <w:b/>
          <w:sz w:val="22"/>
          <w:szCs w:val="22"/>
        </w:rPr>
        <w:t xml:space="preserve"> flow control</w:t>
      </w:r>
      <w:r w:rsidRPr="00F83EC4">
        <w:rPr>
          <w:rFonts w:ascii="Arial" w:hAnsi="Arial" w:cs="Arial"/>
          <w:b/>
          <w:sz w:val="22"/>
          <w:szCs w:val="22"/>
        </w:rPr>
        <w:t>.</w:t>
      </w:r>
    </w:p>
    <w:p w:rsidR="007F11ED" w:rsidRDefault="007F11ED" w:rsidP="007F11ED">
      <w:pPr>
        <w:jc w:val="both"/>
        <w:rPr>
          <w:rFonts w:ascii="Arial" w:hAnsi="Arial" w:cs="Arial"/>
          <w:b/>
          <w:sz w:val="22"/>
          <w:szCs w:val="22"/>
        </w:rPr>
      </w:pPr>
      <w:r>
        <w:rPr>
          <w:rFonts w:ascii="Arial" w:hAnsi="Arial" w:cs="Arial"/>
          <w:b/>
          <w:sz w:val="22"/>
          <w:szCs w:val="22"/>
        </w:rPr>
        <w:t>Proposal 1</w:t>
      </w:r>
      <w:r w:rsidR="006922DC">
        <w:rPr>
          <w:rFonts w:ascii="Arial" w:hAnsi="Arial" w:cs="Arial"/>
          <w:b/>
          <w:sz w:val="22"/>
          <w:szCs w:val="22"/>
        </w:rPr>
        <w:t>:</w:t>
      </w:r>
      <w:r>
        <w:rPr>
          <w:rFonts w:ascii="Arial" w:hAnsi="Arial" w:cs="Arial"/>
          <w:b/>
          <w:sz w:val="22"/>
          <w:szCs w:val="22"/>
        </w:rPr>
        <w:t xml:space="preserve"> </w:t>
      </w:r>
      <w:r w:rsidR="00E40196" w:rsidRPr="00C233D5">
        <w:rPr>
          <w:rFonts w:ascii="Arial" w:hAnsi="Arial" w:cs="Arial"/>
          <w:b/>
          <w:sz w:val="22"/>
          <w:szCs w:val="22"/>
        </w:rPr>
        <w:t>10-bit BAP address and 4-bit path ID</w:t>
      </w:r>
      <w:r w:rsidR="00E40196">
        <w:rPr>
          <w:rFonts w:ascii="Arial" w:hAnsi="Arial" w:cs="Arial"/>
          <w:b/>
          <w:sz w:val="22"/>
          <w:szCs w:val="22"/>
        </w:rPr>
        <w:t xml:space="preserve"> should be used for BAP routing ID</w:t>
      </w:r>
      <w:r w:rsidRPr="00C233D5">
        <w:rPr>
          <w:rFonts w:ascii="Arial" w:hAnsi="Arial" w:cs="Arial"/>
          <w:b/>
          <w:sz w:val="22"/>
          <w:szCs w:val="22"/>
        </w:rPr>
        <w:t>.</w:t>
      </w:r>
    </w:p>
    <w:p w:rsidR="00C24AEB" w:rsidRPr="005A2253" w:rsidRDefault="007F11ED" w:rsidP="00905E2A">
      <w:pPr>
        <w:jc w:val="both"/>
        <w:rPr>
          <w:sz w:val="22"/>
          <w:lang w:eastAsia="ko-KR"/>
        </w:rPr>
      </w:pPr>
      <w:r w:rsidRPr="00271945">
        <w:rPr>
          <w:rFonts w:ascii="Arial" w:hAnsi="Arial" w:cs="Arial" w:hint="eastAsia"/>
          <w:b/>
          <w:sz w:val="22"/>
          <w:szCs w:val="22"/>
          <w:lang w:val="en-US" w:eastAsia="ko-KR"/>
        </w:rPr>
        <w:t>Proposal</w:t>
      </w:r>
      <w:r>
        <w:rPr>
          <w:rFonts w:ascii="Arial" w:hAnsi="Arial" w:cs="Arial"/>
          <w:b/>
          <w:sz w:val="22"/>
          <w:szCs w:val="22"/>
          <w:lang w:val="en-US" w:eastAsia="ko-KR"/>
        </w:rPr>
        <w:t xml:space="preserve"> 2</w:t>
      </w:r>
      <w:r w:rsidRPr="00271945">
        <w:rPr>
          <w:rFonts w:ascii="Arial" w:hAnsi="Arial" w:cs="Arial" w:hint="eastAsia"/>
          <w:b/>
          <w:sz w:val="22"/>
          <w:szCs w:val="22"/>
          <w:lang w:val="en-US" w:eastAsia="ko-KR"/>
        </w:rPr>
        <w:t xml:space="preserve">: </w:t>
      </w:r>
      <w:r w:rsidRPr="00271945">
        <w:rPr>
          <w:rFonts w:ascii="Arial" w:hAnsi="Arial" w:cs="Arial"/>
          <w:b/>
          <w:sz w:val="22"/>
          <w:szCs w:val="22"/>
          <w:lang w:val="en-US" w:eastAsia="ko-KR"/>
        </w:rPr>
        <w:t xml:space="preserve">Define </w:t>
      </w:r>
      <w:r>
        <w:rPr>
          <w:rFonts w:ascii="Arial" w:hAnsi="Arial" w:cs="Arial"/>
          <w:b/>
          <w:sz w:val="22"/>
          <w:lang w:eastAsia="ko-KR"/>
        </w:rPr>
        <w:t>BAP headers</w:t>
      </w:r>
      <w:r w:rsidRPr="00271945">
        <w:rPr>
          <w:rFonts w:ascii="Arial" w:hAnsi="Arial" w:cs="Arial"/>
          <w:b/>
          <w:sz w:val="22"/>
          <w:lang w:eastAsia="ko-KR"/>
        </w:rPr>
        <w:t xml:space="preserve"> for </w:t>
      </w:r>
      <w:r w:rsidRPr="00275B7E">
        <w:rPr>
          <w:rFonts w:ascii="Arial" w:hAnsi="Arial" w:cs="Arial"/>
          <w:b/>
          <w:sz w:val="22"/>
          <w:lang w:eastAsia="ko-KR"/>
        </w:rPr>
        <w:t>data PDU</w:t>
      </w:r>
      <w:r>
        <w:rPr>
          <w:rFonts w:ascii="Arial" w:hAnsi="Arial" w:cs="Arial"/>
          <w:b/>
          <w:sz w:val="22"/>
          <w:lang w:eastAsia="ko-KR"/>
        </w:rPr>
        <w:t xml:space="preserve"> and control PDU as </w:t>
      </w:r>
      <w:r w:rsidRPr="00B47F22">
        <w:rPr>
          <w:rFonts w:ascii="Arial" w:hAnsi="Arial" w:cs="Arial"/>
          <w:b/>
          <w:sz w:val="22"/>
          <w:lang w:eastAsia="ko-KR"/>
        </w:rPr>
        <w:t>shown in Figure 1 and 2</w:t>
      </w:r>
      <w:r w:rsidRPr="00271945">
        <w:rPr>
          <w:rFonts w:ascii="Arial" w:hAnsi="Arial" w:cs="Arial"/>
          <w:b/>
          <w:sz w:val="22"/>
          <w:szCs w:val="22"/>
          <w:lang w:val="en-US" w:eastAsia="ko-KR"/>
        </w:rPr>
        <w:t>.</w:t>
      </w:r>
    </w:p>
    <w:sectPr w:rsidR="00C24AEB" w:rsidRPr="005A2253">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139" w:rsidRDefault="004E7139">
      <w:pPr>
        <w:spacing w:after="0"/>
      </w:pPr>
      <w:r>
        <w:separator/>
      </w:r>
    </w:p>
  </w:endnote>
  <w:endnote w:type="continuationSeparator" w:id="0">
    <w:p w:rsidR="004E7139" w:rsidRDefault="004E71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57B72">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139" w:rsidRDefault="004E7139">
      <w:pPr>
        <w:spacing w:after="0"/>
      </w:pPr>
      <w:r>
        <w:separator/>
      </w:r>
    </w:p>
  </w:footnote>
  <w:footnote w:type="continuationSeparator" w:id="0">
    <w:p w:rsidR="004E7139" w:rsidRDefault="004E71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9pt;height:9pt" o:bullet="t">
        <v:imagedata r:id="rId1" o:title="art3A68"/>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00753"/>
    <w:multiLevelType w:val="hybridMultilevel"/>
    <w:tmpl w:val="54C8E54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3E3654E"/>
    <w:multiLevelType w:val="hybridMultilevel"/>
    <w:tmpl w:val="CCEE7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D1586C"/>
    <w:multiLevelType w:val="hybridMultilevel"/>
    <w:tmpl w:val="3C723474"/>
    <w:lvl w:ilvl="0" w:tplc="B8E0D9BA">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29"/>
  </w:num>
  <w:num w:numId="4">
    <w:abstractNumId w:val="19"/>
  </w:num>
  <w:num w:numId="5">
    <w:abstractNumId w:val="11"/>
  </w:num>
  <w:num w:numId="6">
    <w:abstractNumId w:val="15"/>
  </w:num>
  <w:num w:numId="7">
    <w:abstractNumId w:val="28"/>
  </w:num>
  <w:num w:numId="8">
    <w:abstractNumId w:val="23"/>
  </w:num>
  <w:num w:numId="9">
    <w:abstractNumId w:val="7"/>
  </w:num>
  <w:num w:numId="10">
    <w:abstractNumId w:val="16"/>
  </w:num>
  <w:num w:numId="11">
    <w:abstractNumId w:val="4"/>
  </w:num>
  <w:num w:numId="12">
    <w:abstractNumId w:val="26"/>
  </w:num>
  <w:num w:numId="13">
    <w:abstractNumId w:val="6"/>
  </w:num>
  <w:num w:numId="14">
    <w:abstractNumId w:val="17"/>
  </w:num>
  <w:num w:numId="15">
    <w:abstractNumId w:val="3"/>
  </w:num>
  <w:num w:numId="16">
    <w:abstractNumId w:val="30"/>
  </w:num>
  <w:num w:numId="17">
    <w:abstractNumId w:val="27"/>
  </w:num>
  <w:num w:numId="18">
    <w:abstractNumId w:val="25"/>
  </w:num>
  <w:num w:numId="19">
    <w:abstractNumId w:val="18"/>
  </w:num>
  <w:num w:numId="20">
    <w:abstractNumId w:val="8"/>
  </w:num>
  <w:num w:numId="21">
    <w:abstractNumId w:val="21"/>
  </w:num>
  <w:num w:numId="22">
    <w:abstractNumId w:val="9"/>
  </w:num>
  <w:num w:numId="23">
    <w:abstractNumId w:val="22"/>
  </w:num>
  <w:num w:numId="24">
    <w:abstractNumId w:val="24"/>
  </w:num>
  <w:num w:numId="25">
    <w:abstractNumId w:val="2"/>
  </w:num>
  <w:num w:numId="26">
    <w:abstractNumId w:val="13"/>
  </w:num>
  <w:num w:numId="27">
    <w:abstractNumId w:val="5"/>
  </w:num>
  <w:num w:numId="28">
    <w:abstractNumId w:val="10"/>
  </w:num>
  <w:num w:numId="29">
    <w:abstractNumId w:val="14"/>
  </w:num>
  <w:num w:numId="30">
    <w:abstractNumId w:val="20"/>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5C8C"/>
    <w:rsid w:val="000076B1"/>
    <w:rsid w:val="00007E28"/>
    <w:rsid w:val="00010466"/>
    <w:rsid w:val="00011D72"/>
    <w:rsid w:val="000146E5"/>
    <w:rsid w:val="00021597"/>
    <w:rsid w:val="0002241A"/>
    <w:rsid w:val="000224E8"/>
    <w:rsid w:val="000240B1"/>
    <w:rsid w:val="0002583C"/>
    <w:rsid w:val="000261D6"/>
    <w:rsid w:val="00026B34"/>
    <w:rsid w:val="000313DB"/>
    <w:rsid w:val="000316B9"/>
    <w:rsid w:val="0004262E"/>
    <w:rsid w:val="00045D88"/>
    <w:rsid w:val="0004685A"/>
    <w:rsid w:val="00047D25"/>
    <w:rsid w:val="0005034D"/>
    <w:rsid w:val="0005128C"/>
    <w:rsid w:val="000536D8"/>
    <w:rsid w:val="000630FC"/>
    <w:rsid w:val="00063B30"/>
    <w:rsid w:val="000658D8"/>
    <w:rsid w:val="000669F9"/>
    <w:rsid w:val="00070353"/>
    <w:rsid w:val="00082F8A"/>
    <w:rsid w:val="00083310"/>
    <w:rsid w:val="00090F83"/>
    <w:rsid w:val="000913B7"/>
    <w:rsid w:val="00092750"/>
    <w:rsid w:val="000929E7"/>
    <w:rsid w:val="00092DA6"/>
    <w:rsid w:val="00092DD0"/>
    <w:rsid w:val="000959C4"/>
    <w:rsid w:val="000A26DA"/>
    <w:rsid w:val="000A36BE"/>
    <w:rsid w:val="000A43CD"/>
    <w:rsid w:val="000B1572"/>
    <w:rsid w:val="000B27BC"/>
    <w:rsid w:val="000B51AA"/>
    <w:rsid w:val="000C45FB"/>
    <w:rsid w:val="000C6778"/>
    <w:rsid w:val="000D470A"/>
    <w:rsid w:val="000D7E20"/>
    <w:rsid w:val="000E1226"/>
    <w:rsid w:val="000E3238"/>
    <w:rsid w:val="000F0E2C"/>
    <w:rsid w:val="000F1580"/>
    <w:rsid w:val="000F4544"/>
    <w:rsid w:val="000F522D"/>
    <w:rsid w:val="00101221"/>
    <w:rsid w:val="00102B0B"/>
    <w:rsid w:val="00107355"/>
    <w:rsid w:val="00111415"/>
    <w:rsid w:val="00113764"/>
    <w:rsid w:val="00114906"/>
    <w:rsid w:val="00114A4E"/>
    <w:rsid w:val="00115BE8"/>
    <w:rsid w:val="00116C52"/>
    <w:rsid w:val="0011706E"/>
    <w:rsid w:val="001258D1"/>
    <w:rsid w:val="00126E91"/>
    <w:rsid w:val="00127FD1"/>
    <w:rsid w:val="00136483"/>
    <w:rsid w:val="0013687D"/>
    <w:rsid w:val="00136AE3"/>
    <w:rsid w:val="001409F2"/>
    <w:rsid w:val="00142D42"/>
    <w:rsid w:val="00145768"/>
    <w:rsid w:val="0015515A"/>
    <w:rsid w:val="00156314"/>
    <w:rsid w:val="00156882"/>
    <w:rsid w:val="00156D62"/>
    <w:rsid w:val="00161A11"/>
    <w:rsid w:val="0016495D"/>
    <w:rsid w:val="00166870"/>
    <w:rsid w:val="0017369A"/>
    <w:rsid w:val="00175E9B"/>
    <w:rsid w:val="00180176"/>
    <w:rsid w:val="00183E45"/>
    <w:rsid w:val="00183E91"/>
    <w:rsid w:val="00184314"/>
    <w:rsid w:val="001848A9"/>
    <w:rsid w:val="00185259"/>
    <w:rsid w:val="0019011F"/>
    <w:rsid w:val="001918D0"/>
    <w:rsid w:val="00195989"/>
    <w:rsid w:val="0019611A"/>
    <w:rsid w:val="00196AEC"/>
    <w:rsid w:val="001976B9"/>
    <w:rsid w:val="001A1173"/>
    <w:rsid w:val="001A1B84"/>
    <w:rsid w:val="001A3837"/>
    <w:rsid w:val="001A58C1"/>
    <w:rsid w:val="001A5F32"/>
    <w:rsid w:val="001B1AF6"/>
    <w:rsid w:val="001B2D48"/>
    <w:rsid w:val="001B3617"/>
    <w:rsid w:val="001C36E9"/>
    <w:rsid w:val="001C6E6B"/>
    <w:rsid w:val="001C7DBA"/>
    <w:rsid w:val="001D3E96"/>
    <w:rsid w:val="001D6827"/>
    <w:rsid w:val="001D7FA0"/>
    <w:rsid w:val="001E0E22"/>
    <w:rsid w:val="001E2292"/>
    <w:rsid w:val="001E6DF3"/>
    <w:rsid w:val="001E76A2"/>
    <w:rsid w:val="001F03A4"/>
    <w:rsid w:val="001F158E"/>
    <w:rsid w:val="001F2D1C"/>
    <w:rsid w:val="001F2FB7"/>
    <w:rsid w:val="0020040E"/>
    <w:rsid w:val="00200425"/>
    <w:rsid w:val="00204B2D"/>
    <w:rsid w:val="002075AD"/>
    <w:rsid w:val="00210472"/>
    <w:rsid w:val="0021726B"/>
    <w:rsid w:val="00220885"/>
    <w:rsid w:val="00223977"/>
    <w:rsid w:val="00223BD1"/>
    <w:rsid w:val="00225121"/>
    <w:rsid w:val="00240D54"/>
    <w:rsid w:val="00240EF2"/>
    <w:rsid w:val="00241567"/>
    <w:rsid w:val="002474E4"/>
    <w:rsid w:val="002505F3"/>
    <w:rsid w:val="00250DCA"/>
    <w:rsid w:val="002517D6"/>
    <w:rsid w:val="002518E2"/>
    <w:rsid w:val="00254980"/>
    <w:rsid w:val="00256B9F"/>
    <w:rsid w:val="00257B72"/>
    <w:rsid w:val="00260201"/>
    <w:rsid w:val="00262F2E"/>
    <w:rsid w:val="00264BFF"/>
    <w:rsid w:val="00267A3C"/>
    <w:rsid w:val="00273D5A"/>
    <w:rsid w:val="00275B7E"/>
    <w:rsid w:val="002761B4"/>
    <w:rsid w:val="002761EF"/>
    <w:rsid w:val="00277046"/>
    <w:rsid w:val="00277383"/>
    <w:rsid w:val="00282239"/>
    <w:rsid w:val="00290DA1"/>
    <w:rsid w:val="0029307A"/>
    <w:rsid w:val="00297D81"/>
    <w:rsid w:val="002A5540"/>
    <w:rsid w:val="002B18D1"/>
    <w:rsid w:val="002B253E"/>
    <w:rsid w:val="002B65FF"/>
    <w:rsid w:val="002C38A6"/>
    <w:rsid w:val="002C51F6"/>
    <w:rsid w:val="002C55B5"/>
    <w:rsid w:val="002C6A14"/>
    <w:rsid w:val="002D13B6"/>
    <w:rsid w:val="002D2166"/>
    <w:rsid w:val="002D638B"/>
    <w:rsid w:val="002D7F1C"/>
    <w:rsid w:val="002E0A75"/>
    <w:rsid w:val="002E148C"/>
    <w:rsid w:val="002E52C2"/>
    <w:rsid w:val="002F52FA"/>
    <w:rsid w:val="002F6264"/>
    <w:rsid w:val="002F66A7"/>
    <w:rsid w:val="002F7636"/>
    <w:rsid w:val="00300EB2"/>
    <w:rsid w:val="00301482"/>
    <w:rsid w:val="00310647"/>
    <w:rsid w:val="00311993"/>
    <w:rsid w:val="003126F1"/>
    <w:rsid w:val="00312A7E"/>
    <w:rsid w:val="00312E0A"/>
    <w:rsid w:val="00313A41"/>
    <w:rsid w:val="00321397"/>
    <w:rsid w:val="00321DE4"/>
    <w:rsid w:val="00323012"/>
    <w:rsid w:val="0032613C"/>
    <w:rsid w:val="00330B70"/>
    <w:rsid w:val="003328B1"/>
    <w:rsid w:val="00332D0D"/>
    <w:rsid w:val="00333352"/>
    <w:rsid w:val="00334230"/>
    <w:rsid w:val="0034036A"/>
    <w:rsid w:val="003418D9"/>
    <w:rsid w:val="0034199A"/>
    <w:rsid w:val="00342405"/>
    <w:rsid w:val="00343C8F"/>
    <w:rsid w:val="00343D5B"/>
    <w:rsid w:val="00346415"/>
    <w:rsid w:val="00350035"/>
    <w:rsid w:val="00350F10"/>
    <w:rsid w:val="0035594E"/>
    <w:rsid w:val="0035600C"/>
    <w:rsid w:val="00357149"/>
    <w:rsid w:val="00364A8B"/>
    <w:rsid w:val="0036750D"/>
    <w:rsid w:val="003712D7"/>
    <w:rsid w:val="0037194B"/>
    <w:rsid w:val="003731DF"/>
    <w:rsid w:val="00374169"/>
    <w:rsid w:val="00374348"/>
    <w:rsid w:val="003902CD"/>
    <w:rsid w:val="003947C4"/>
    <w:rsid w:val="00394A4D"/>
    <w:rsid w:val="00395AD9"/>
    <w:rsid w:val="003961E2"/>
    <w:rsid w:val="003A07D2"/>
    <w:rsid w:val="003A1581"/>
    <w:rsid w:val="003A1EDE"/>
    <w:rsid w:val="003A2009"/>
    <w:rsid w:val="003A6EDB"/>
    <w:rsid w:val="003B10D9"/>
    <w:rsid w:val="003B129C"/>
    <w:rsid w:val="003B1B93"/>
    <w:rsid w:val="003B2894"/>
    <w:rsid w:val="003B7F6A"/>
    <w:rsid w:val="003C5B7C"/>
    <w:rsid w:val="003C5DEF"/>
    <w:rsid w:val="003D2CF1"/>
    <w:rsid w:val="003D4030"/>
    <w:rsid w:val="003D48EE"/>
    <w:rsid w:val="003D71DE"/>
    <w:rsid w:val="003E2B8E"/>
    <w:rsid w:val="003E4A1F"/>
    <w:rsid w:val="003E63E2"/>
    <w:rsid w:val="003F3F13"/>
    <w:rsid w:val="003F65DB"/>
    <w:rsid w:val="003F6D47"/>
    <w:rsid w:val="003F6F39"/>
    <w:rsid w:val="00400940"/>
    <w:rsid w:val="00401070"/>
    <w:rsid w:val="004026CF"/>
    <w:rsid w:val="00405245"/>
    <w:rsid w:val="00406F7C"/>
    <w:rsid w:val="0041053D"/>
    <w:rsid w:val="0041119B"/>
    <w:rsid w:val="00412227"/>
    <w:rsid w:val="0041567A"/>
    <w:rsid w:val="00421FF9"/>
    <w:rsid w:val="004252D0"/>
    <w:rsid w:val="004326A0"/>
    <w:rsid w:val="00433438"/>
    <w:rsid w:val="00434D6C"/>
    <w:rsid w:val="0043635C"/>
    <w:rsid w:val="00436C5D"/>
    <w:rsid w:val="00437D43"/>
    <w:rsid w:val="00440890"/>
    <w:rsid w:val="00446A97"/>
    <w:rsid w:val="0046022D"/>
    <w:rsid w:val="004619D1"/>
    <w:rsid w:val="004773DC"/>
    <w:rsid w:val="0048005E"/>
    <w:rsid w:val="00482B19"/>
    <w:rsid w:val="00493EE7"/>
    <w:rsid w:val="00494320"/>
    <w:rsid w:val="004A0763"/>
    <w:rsid w:val="004A0CDC"/>
    <w:rsid w:val="004A0E27"/>
    <w:rsid w:val="004A6FCB"/>
    <w:rsid w:val="004A7384"/>
    <w:rsid w:val="004B2CCE"/>
    <w:rsid w:val="004B568B"/>
    <w:rsid w:val="004B7B14"/>
    <w:rsid w:val="004C1468"/>
    <w:rsid w:val="004C2B2D"/>
    <w:rsid w:val="004C5DBA"/>
    <w:rsid w:val="004C65E9"/>
    <w:rsid w:val="004D3CE9"/>
    <w:rsid w:val="004E262A"/>
    <w:rsid w:val="004E2AA5"/>
    <w:rsid w:val="004E519E"/>
    <w:rsid w:val="004E6E56"/>
    <w:rsid w:val="004E7139"/>
    <w:rsid w:val="00501369"/>
    <w:rsid w:val="00501F98"/>
    <w:rsid w:val="005039AD"/>
    <w:rsid w:val="0050669A"/>
    <w:rsid w:val="00517B55"/>
    <w:rsid w:val="005242FA"/>
    <w:rsid w:val="00527842"/>
    <w:rsid w:val="0053228F"/>
    <w:rsid w:val="00534CDF"/>
    <w:rsid w:val="005371E3"/>
    <w:rsid w:val="005379AD"/>
    <w:rsid w:val="0054156D"/>
    <w:rsid w:val="00543176"/>
    <w:rsid w:val="00544444"/>
    <w:rsid w:val="00547672"/>
    <w:rsid w:val="00550EDF"/>
    <w:rsid w:val="00552813"/>
    <w:rsid w:val="00554462"/>
    <w:rsid w:val="00556320"/>
    <w:rsid w:val="005603E2"/>
    <w:rsid w:val="00560A60"/>
    <w:rsid w:val="00563BB3"/>
    <w:rsid w:val="005672EC"/>
    <w:rsid w:val="00570800"/>
    <w:rsid w:val="00574056"/>
    <w:rsid w:val="00586BAA"/>
    <w:rsid w:val="00592331"/>
    <w:rsid w:val="00595592"/>
    <w:rsid w:val="005A2253"/>
    <w:rsid w:val="005A3090"/>
    <w:rsid w:val="005A3A97"/>
    <w:rsid w:val="005A527E"/>
    <w:rsid w:val="005A704B"/>
    <w:rsid w:val="005B161B"/>
    <w:rsid w:val="005B1E63"/>
    <w:rsid w:val="005B219D"/>
    <w:rsid w:val="005B36C9"/>
    <w:rsid w:val="005C0CEC"/>
    <w:rsid w:val="005C13A8"/>
    <w:rsid w:val="005C3160"/>
    <w:rsid w:val="005C32A4"/>
    <w:rsid w:val="005D2904"/>
    <w:rsid w:val="005D5339"/>
    <w:rsid w:val="005D7F7C"/>
    <w:rsid w:val="005E3159"/>
    <w:rsid w:val="005E649A"/>
    <w:rsid w:val="005E7578"/>
    <w:rsid w:val="005F4E51"/>
    <w:rsid w:val="005F723E"/>
    <w:rsid w:val="00600704"/>
    <w:rsid w:val="0060364E"/>
    <w:rsid w:val="006037CA"/>
    <w:rsid w:val="00605A14"/>
    <w:rsid w:val="00605D44"/>
    <w:rsid w:val="006130AB"/>
    <w:rsid w:val="006159AE"/>
    <w:rsid w:val="00616EFC"/>
    <w:rsid w:val="00617AAD"/>
    <w:rsid w:val="00622D7C"/>
    <w:rsid w:val="00623F20"/>
    <w:rsid w:val="006252B4"/>
    <w:rsid w:val="00642291"/>
    <w:rsid w:val="00643D00"/>
    <w:rsid w:val="00650757"/>
    <w:rsid w:val="00652A2A"/>
    <w:rsid w:val="0066018C"/>
    <w:rsid w:val="0066190F"/>
    <w:rsid w:val="006632E7"/>
    <w:rsid w:val="006634EC"/>
    <w:rsid w:val="00665DDB"/>
    <w:rsid w:val="00667461"/>
    <w:rsid w:val="00670224"/>
    <w:rsid w:val="00670950"/>
    <w:rsid w:val="00670BB9"/>
    <w:rsid w:val="006730ED"/>
    <w:rsid w:val="0068065A"/>
    <w:rsid w:val="00682639"/>
    <w:rsid w:val="00685031"/>
    <w:rsid w:val="00690CF7"/>
    <w:rsid w:val="00691E3E"/>
    <w:rsid w:val="006922DC"/>
    <w:rsid w:val="006A69BD"/>
    <w:rsid w:val="006B0A8D"/>
    <w:rsid w:val="006B14DF"/>
    <w:rsid w:val="006B18E5"/>
    <w:rsid w:val="006B364D"/>
    <w:rsid w:val="006B59F5"/>
    <w:rsid w:val="006B5CBF"/>
    <w:rsid w:val="006C045A"/>
    <w:rsid w:val="006C106D"/>
    <w:rsid w:val="006C1C0E"/>
    <w:rsid w:val="006C253E"/>
    <w:rsid w:val="006C57DA"/>
    <w:rsid w:val="006D5D4A"/>
    <w:rsid w:val="006D6140"/>
    <w:rsid w:val="006D65AC"/>
    <w:rsid w:val="006D6656"/>
    <w:rsid w:val="006D7639"/>
    <w:rsid w:val="006E4E45"/>
    <w:rsid w:val="006E5978"/>
    <w:rsid w:val="006E67E7"/>
    <w:rsid w:val="006F09E9"/>
    <w:rsid w:val="006F2E10"/>
    <w:rsid w:val="006F329C"/>
    <w:rsid w:val="006F4C26"/>
    <w:rsid w:val="0070002B"/>
    <w:rsid w:val="00700084"/>
    <w:rsid w:val="00702FCA"/>
    <w:rsid w:val="00704134"/>
    <w:rsid w:val="00705F97"/>
    <w:rsid w:val="007113C3"/>
    <w:rsid w:val="0071234A"/>
    <w:rsid w:val="00713146"/>
    <w:rsid w:val="00714CFC"/>
    <w:rsid w:val="0071610F"/>
    <w:rsid w:val="007202A2"/>
    <w:rsid w:val="007241C5"/>
    <w:rsid w:val="00725A13"/>
    <w:rsid w:val="00725DF8"/>
    <w:rsid w:val="00726989"/>
    <w:rsid w:val="0072793D"/>
    <w:rsid w:val="00731A2B"/>
    <w:rsid w:val="007320D6"/>
    <w:rsid w:val="00733F15"/>
    <w:rsid w:val="00735D56"/>
    <w:rsid w:val="007379D1"/>
    <w:rsid w:val="0074624E"/>
    <w:rsid w:val="00746A64"/>
    <w:rsid w:val="00752256"/>
    <w:rsid w:val="00761340"/>
    <w:rsid w:val="007638E4"/>
    <w:rsid w:val="00763ABE"/>
    <w:rsid w:val="00765380"/>
    <w:rsid w:val="007706B9"/>
    <w:rsid w:val="0077088F"/>
    <w:rsid w:val="007710F3"/>
    <w:rsid w:val="007721BF"/>
    <w:rsid w:val="00774F05"/>
    <w:rsid w:val="00775C32"/>
    <w:rsid w:val="007814DC"/>
    <w:rsid w:val="00782BF6"/>
    <w:rsid w:val="0078341D"/>
    <w:rsid w:val="00790415"/>
    <w:rsid w:val="0079441B"/>
    <w:rsid w:val="00796C22"/>
    <w:rsid w:val="00797683"/>
    <w:rsid w:val="007A0A5F"/>
    <w:rsid w:val="007A1688"/>
    <w:rsid w:val="007A250B"/>
    <w:rsid w:val="007A2942"/>
    <w:rsid w:val="007A581C"/>
    <w:rsid w:val="007A5D31"/>
    <w:rsid w:val="007A7580"/>
    <w:rsid w:val="007B6A25"/>
    <w:rsid w:val="007C4A95"/>
    <w:rsid w:val="007C6477"/>
    <w:rsid w:val="007C770C"/>
    <w:rsid w:val="007D1901"/>
    <w:rsid w:val="007D2D63"/>
    <w:rsid w:val="007D6958"/>
    <w:rsid w:val="007D6CA7"/>
    <w:rsid w:val="007D6D79"/>
    <w:rsid w:val="007E0D8C"/>
    <w:rsid w:val="007E18F6"/>
    <w:rsid w:val="007E1AA1"/>
    <w:rsid w:val="007E262F"/>
    <w:rsid w:val="007E400E"/>
    <w:rsid w:val="007E4FEF"/>
    <w:rsid w:val="007E5110"/>
    <w:rsid w:val="007F11ED"/>
    <w:rsid w:val="007F29F0"/>
    <w:rsid w:val="007F3D4D"/>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46EF"/>
    <w:rsid w:val="00877062"/>
    <w:rsid w:val="00880056"/>
    <w:rsid w:val="00887342"/>
    <w:rsid w:val="00892BBD"/>
    <w:rsid w:val="00893B99"/>
    <w:rsid w:val="00894698"/>
    <w:rsid w:val="0089566A"/>
    <w:rsid w:val="008A3766"/>
    <w:rsid w:val="008A7C8A"/>
    <w:rsid w:val="008B35F8"/>
    <w:rsid w:val="008B4D9C"/>
    <w:rsid w:val="008B52AA"/>
    <w:rsid w:val="008B6C7C"/>
    <w:rsid w:val="008C3ECC"/>
    <w:rsid w:val="008C4EF0"/>
    <w:rsid w:val="008C570A"/>
    <w:rsid w:val="008C60C1"/>
    <w:rsid w:val="008C6439"/>
    <w:rsid w:val="008C6DB1"/>
    <w:rsid w:val="008C715E"/>
    <w:rsid w:val="008D0EBE"/>
    <w:rsid w:val="008D5B7C"/>
    <w:rsid w:val="008E64E8"/>
    <w:rsid w:val="008F4438"/>
    <w:rsid w:val="008F70A7"/>
    <w:rsid w:val="00902DBC"/>
    <w:rsid w:val="00905E2A"/>
    <w:rsid w:val="00916410"/>
    <w:rsid w:val="009207B8"/>
    <w:rsid w:val="00925588"/>
    <w:rsid w:val="00927C62"/>
    <w:rsid w:val="00930F09"/>
    <w:rsid w:val="00932AFD"/>
    <w:rsid w:val="00932BC6"/>
    <w:rsid w:val="00940A6B"/>
    <w:rsid w:val="0094447E"/>
    <w:rsid w:val="00945DAB"/>
    <w:rsid w:val="00946783"/>
    <w:rsid w:val="009476D2"/>
    <w:rsid w:val="0095188F"/>
    <w:rsid w:val="00952F15"/>
    <w:rsid w:val="0095772A"/>
    <w:rsid w:val="0096283F"/>
    <w:rsid w:val="00962949"/>
    <w:rsid w:val="00965FC1"/>
    <w:rsid w:val="00967BC7"/>
    <w:rsid w:val="00971980"/>
    <w:rsid w:val="00975589"/>
    <w:rsid w:val="009760BF"/>
    <w:rsid w:val="00983221"/>
    <w:rsid w:val="009859BF"/>
    <w:rsid w:val="00985AEF"/>
    <w:rsid w:val="0098656A"/>
    <w:rsid w:val="00986A3D"/>
    <w:rsid w:val="00992696"/>
    <w:rsid w:val="00993468"/>
    <w:rsid w:val="00994F22"/>
    <w:rsid w:val="00997D59"/>
    <w:rsid w:val="009A4948"/>
    <w:rsid w:val="009B18BE"/>
    <w:rsid w:val="009B1C6B"/>
    <w:rsid w:val="009B3EB6"/>
    <w:rsid w:val="009C029D"/>
    <w:rsid w:val="009C184E"/>
    <w:rsid w:val="009C2EA8"/>
    <w:rsid w:val="009C3645"/>
    <w:rsid w:val="009C37FA"/>
    <w:rsid w:val="009C4F6D"/>
    <w:rsid w:val="009C6B39"/>
    <w:rsid w:val="009C7301"/>
    <w:rsid w:val="009D4D1F"/>
    <w:rsid w:val="009D700C"/>
    <w:rsid w:val="009D7106"/>
    <w:rsid w:val="009E2137"/>
    <w:rsid w:val="009E65D1"/>
    <w:rsid w:val="009F0741"/>
    <w:rsid w:val="009F3C62"/>
    <w:rsid w:val="009F7334"/>
    <w:rsid w:val="00A0059D"/>
    <w:rsid w:val="00A02BDB"/>
    <w:rsid w:val="00A02F28"/>
    <w:rsid w:val="00A04DA4"/>
    <w:rsid w:val="00A10654"/>
    <w:rsid w:val="00A12C48"/>
    <w:rsid w:val="00A14045"/>
    <w:rsid w:val="00A16D3A"/>
    <w:rsid w:val="00A24C28"/>
    <w:rsid w:val="00A25F21"/>
    <w:rsid w:val="00A3386A"/>
    <w:rsid w:val="00A33FBB"/>
    <w:rsid w:val="00A3597A"/>
    <w:rsid w:val="00A3626A"/>
    <w:rsid w:val="00A420BC"/>
    <w:rsid w:val="00A42830"/>
    <w:rsid w:val="00A437FF"/>
    <w:rsid w:val="00A46AAE"/>
    <w:rsid w:val="00A510C2"/>
    <w:rsid w:val="00A53A4B"/>
    <w:rsid w:val="00A55D2D"/>
    <w:rsid w:val="00A561BF"/>
    <w:rsid w:val="00A64377"/>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C6DED"/>
    <w:rsid w:val="00AD1522"/>
    <w:rsid w:val="00AD3DCA"/>
    <w:rsid w:val="00AD47C9"/>
    <w:rsid w:val="00AD53F3"/>
    <w:rsid w:val="00AD6FA3"/>
    <w:rsid w:val="00AE1B9C"/>
    <w:rsid w:val="00AE41F1"/>
    <w:rsid w:val="00AE6656"/>
    <w:rsid w:val="00AF29CF"/>
    <w:rsid w:val="00AF312C"/>
    <w:rsid w:val="00AF496E"/>
    <w:rsid w:val="00AF6EFB"/>
    <w:rsid w:val="00B03278"/>
    <w:rsid w:val="00B10A91"/>
    <w:rsid w:val="00B16C6B"/>
    <w:rsid w:val="00B21493"/>
    <w:rsid w:val="00B2274C"/>
    <w:rsid w:val="00B25F6C"/>
    <w:rsid w:val="00B34FA1"/>
    <w:rsid w:val="00B40735"/>
    <w:rsid w:val="00B42BF5"/>
    <w:rsid w:val="00B437A6"/>
    <w:rsid w:val="00B449D9"/>
    <w:rsid w:val="00B453CC"/>
    <w:rsid w:val="00B47F22"/>
    <w:rsid w:val="00B51E6F"/>
    <w:rsid w:val="00B52B69"/>
    <w:rsid w:val="00B53CEE"/>
    <w:rsid w:val="00B556D6"/>
    <w:rsid w:val="00B5700C"/>
    <w:rsid w:val="00B57E73"/>
    <w:rsid w:val="00B6143E"/>
    <w:rsid w:val="00B66BEE"/>
    <w:rsid w:val="00B72137"/>
    <w:rsid w:val="00B72E5C"/>
    <w:rsid w:val="00B7411D"/>
    <w:rsid w:val="00B7506D"/>
    <w:rsid w:val="00B7741C"/>
    <w:rsid w:val="00B77BC0"/>
    <w:rsid w:val="00B837E2"/>
    <w:rsid w:val="00B86CB8"/>
    <w:rsid w:val="00B960BB"/>
    <w:rsid w:val="00B96FFD"/>
    <w:rsid w:val="00BA2E5A"/>
    <w:rsid w:val="00BB067A"/>
    <w:rsid w:val="00BB262C"/>
    <w:rsid w:val="00BB7F28"/>
    <w:rsid w:val="00BC0D78"/>
    <w:rsid w:val="00BC5821"/>
    <w:rsid w:val="00BC7D62"/>
    <w:rsid w:val="00BD3D1D"/>
    <w:rsid w:val="00BE23AF"/>
    <w:rsid w:val="00BE2B8C"/>
    <w:rsid w:val="00BE437B"/>
    <w:rsid w:val="00BE5EAC"/>
    <w:rsid w:val="00BE72C2"/>
    <w:rsid w:val="00BE7F5D"/>
    <w:rsid w:val="00BF08D2"/>
    <w:rsid w:val="00BF60D3"/>
    <w:rsid w:val="00BF6FCF"/>
    <w:rsid w:val="00C010FF"/>
    <w:rsid w:val="00C01C86"/>
    <w:rsid w:val="00C05FB7"/>
    <w:rsid w:val="00C10FE3"/>
    <w:rsid w:val="00C13F9D"/>
    <w:rsid w:val="00C14390"/>
    <w:rsid w:val="00C15151"/>
    <w:rsid w:val="00C166E6"/>
    <w:rsid w:val="00C171A9"/>
    <w:rsid w:val="00C20786"/>
    <w:rsid w:val="00C20AE5"/>
    <w:rsid w:val="00C217B2"/>
    <w:rsid w:val="00C222FD"/>
    <w:rsid w:val="00C233D5"/>
    <w:rsid w:val="00C24AEB"/>
    <w:rsid w:val="00C31FF5"/>
    <w:rsid w:val="00C336CA"/>
    <w:rsid w:val="00C36A59"/>
    <w:rsid w:val="00C427F5"/>
    <w:rsid w:val="00C433A8"/>
    <w:rsid w:val="00C45F07"/>
    <w:rsid w:val="00C5307D"/>
    <w:rsid w:val="00C54497"/>
    <w:rsid w:val="00C54A06"/>
    <w:rsid w:val="00C60112"/>
    <w:rsid w:val="00C65823"/>
    <w:rsid w:val="00C6797F"/>
    <w:rsid w:val="00C70144"/>
    <w:rsid w:val="00C73FA7"/>
    <w:rsid w:val="00C75F38"/>
    <w:rsid w:val="00C76360"/>
    <w:rsid w:val="00C764CF"/>
    <w:rsid w:val="00C778CD"/>
    <w:rsid w:val="00C77C8D"/>
    <w:rsid w:val="00C84DE4"/>
    <w:rsid w:val="00C87A45"/>
    <w:rsid w:val="00C93D05"/>
    <w:rsid w:val="00CA01A9"/>
    <w:rsid w:val="00CB10AA"/>
    <w:rsid w:val="00CC6EBD"/>
    <w:rsid w:val="00CD5AD1"/>
    <w:rsid w:val="00CD6F60"/>
    <w:rsid w:val="00CE018A"/>
    <w:rsid w:val="00CF65B8"/>
    <w:rsid w:val="00CF77A1"/>
    <w:rsid w:val="00D01CFF"/>
    <w:rsid w:val="00D031A5"/>
    <w:rsid w:val="00D04828"/>
    <w:rsid w:val="00D04E97"/>
    <w:rsid w:val="00D10B7F"/>
    <w:rsid w:val="00D12796"/>
    <w:rsid w:val="00D14F34"/>
    <w:rsid w:val="00D14FBF"/>
    <w:rsid w:val="00D1528F"/>
    <w:rsid w:val="00D1676B"/>
    <w:rsid w:val="00D22D7A"/>
    <w:rsid w:val="00D25218"/>
    <w:rsid w:val="00D25764"/>
    <w:rsid w:val="00D276EF"/>
    <w:rsid w:val="00D3600F"/>
    <w:rsid w:val="00D370B7"/>
    <w:rsid w:val="00D51BE4"/>
    <w:rsid w:val="00D51C2D"/>
    <w:rsid w:val="00D52854"/>
    <w:rsid w:val="00D5580F"/>
    <w:rsid w:val="00D57284"/>
    <w:rsid w:val="00D574DC"/>
    <w:rsid w:val="00D6238A"/>
    <w:rsid w:val="00D62AD3"/>
    <w:rsid w:val="00D62FBE"/>
    <w:rsid w:val="00D64BC0"/>
    <w:rsid w:val="00D6713B"/>
    <w:rsid w:val="00D67314"/>
    <w:rsid w:val="00D7187D"/>
    <w:rsid w:val="00D82AEF"/>
    <w:rsid w:val="00D849BC"/>
    <w:rsid w:val="00D90346"/>
    <w:rsid w:val="00D951D6"/>
    <w:rsid w:val="00D97A38"/>
    <w:rsid w:val="00DA19C4"/>
    <w:rsid w:val="00DA335F"/>
    <w:rsid w:val="00DA376B"/>
    <w:rsid w:val="00DA3831"/>
    <w:rsid w:val="00DB03AF"/>
    <w:rsid w:val="00DB1549"/>
    <w:rsid w:val="00DB1E6C"/>
    <w:rsid w:val="00DB1E75"/>
    <w:rsid w:val="00DB513B"/>
    <w:rsid w:val="00DB5265"/>
    <w:rsid w:val="00DC12C6"/>
    <w:rsid w:val="00DC74B5"/>
    <w:rsid w:val="00DD3B9B"/>
    <w:rsid w:val="00DD4BE4"/>
    <w:rsid w:val="00DD69C3"/>
    <w:rsid w:val="00DE063A"/>
    <w:rsid w:val="00DE50D7"/>
    <w:rsid w:val="00DE54FF"/>
    <w:rsid w:val="00DF0920"/>
    <w:rsid w:val="00DF1A98"/>
    <w:rsid w:val="00DF34BD"/>
    <w:rsid w:val="00E00406"/>
    <w:rsid w:val="00E00A6F"/>
    <w:rsid w:val="00E01F03"/>
    <w:rsid w:val="00E15CD0"/>
    <w:rsid w:val="00E17353"/>
    <w:rsid w:val="00E200A9"/>
    <w:rsid w:val="00E22594"/>
    <w:rsid w:val="00E26A5A"/>
    <w:rsid w:val="00E26C3D"/>
    <w:rsid w:val="00E32CC8"/>
    <w:rsid w:val="00E357E3"/>
    <w:rsid w:val="00E40196"/>
    <w:rsid w:val="00E406D7"/>
    <w:rsid w:val="00E43638"/>
    <w:rsid w:val="00E43730"/>
    <w:rsid w:val="00E45C0C"/>
    <w:rsid w:val="00E47765"/>
    <w:rsid w:val="00E4784A"/>
    <w:rsid w:val="00E47FF3"/>
    <w:rsid w:val="00E50E61"/>
    <w:rsid w:val="00E56634"/>
    <w:rsid w:val="00E5697F"/>
    <w:rsid w:val="00E61555"/>
    <w:rsid w:val="00E626F8"/>
    <w:rsid w:val="00E635D9"/>
    <w:rsid w:val="00E64853"/>
    <w:rsid w:val="00E70287"/>
    <w:rsid w:val="00E71983"/>
    <w:rsid w:val="00E72B06"/>
    <w:rsid w:val="00E72EB7"/>
    <w:rsid w:val="00E74E40"/>
    <w:rsid w:val="00E75414"/>
    <w:rsid w:val="00E766DF"/>
    <w:rsid w:val="00E808EE"/>
    <w:rsid w:val="00E80D00"/>
    <w:rsid w:val="00E84D18"/>
    <w:rsid w:val="00E914AF"/>
    <w:rsid w:val="00E91545"/>
    <w:rsid w:val="00E919FE"/>
    <w:rsid w:val="00E9260A"/>
    <w:rsid w:val="00E9396E"/>
    <w:rsid w:val="00E946A3"/>
    <w:rsid w:val="00E974FE"/>
    <w:rsid w:val="00EA3A1F"/>
    <w:rsid w:val="00EA69BC"/>
    <w:rsid w:val="00EA7F54"/>
    <w:rsid w:val="00EB148E"/>
    <w:rsid w:val="00EC0E86"/>
    <w:rsid w:val="00EC1810"/>
    <w:rsid w:val="00EC3E10"/>
    <w:rsid w:val="00EC4C1C"/>
    <w:rsid w:val="00EC5074"/>
    <w:rsid w:val="00ED04B0"/>
    <w:rsid w:val="00ED21C7"/>
    <w:rsid w:val="00ED231B"/>
    <w:rsid w:val="00ED397B"/>
    <w:rsid w:val="00ED501A"/>
    <w:rsid w:val="00ED687B"/>
    <w:rsid w:val="00ED76B9"/>
    <w:rsid w:val="00ED7CDB"/>
    <w:rsid w:val="00EE28D2"/>
    <w:rsid w:val="00EE2AE2"/>
    <w:rsid w:val="00EE55AB"/>
    <w:rsid w:val="00EE68E0"/>
    <w:rsid w:val="00EE6D13"/>
    <w:rsid w:val="00EE7C0C"/>
    <w:rsid w:val="00EF0AC5"/>
    <w:rsid w:val="00EF14FD"/>
    <w:rsid w:val="00EF3653"/>
    <w:rsid w:val="00EF5F9A"/>
    <w:rsid w:val="00EF6AC6"/>
    <w:rsid w:val="00EF6D3E"/>
    <w:rsid w:val="00F072A0"/>
    <w:rsid w:val="00F12A4C"/>
    <w:rsid w:val="00F136B6"/>
    <w:rsid w:val="00F17AD6"/>
    <w:rsid w:val="00F21D76"/>
    <w:rsid w:val="00F23E58"/>
    <w:rsid w:val="00F24641"/>
    <w:rsid w:val="00F248C1"/>
    <w:rsid w:val="00F33870"/>
    <w:rsid w:val="00F34D9A"/>
    <w:rsid w:val="00F35645"/>
    <w:rsid w:val="00F37E16"/>
    <w:rsid w:val="00F412B1"/>
    <w:rsid w:val="00F420F1"/>
    <w:rsid w:val="00F4298A"/>
    <w:rsid w:val="00F4365D"/>
    <w:rsid w:val="00F44820"/>
    <w:rsid w:val="00F461DB"/>
    <w:rsid w:val="00F5281D"/>
    <w:rsid w:val="00F56D92"/>
    <w:rsid w:val="00F61BF0"/>
    <w:rsid w:val="00F6326B"/>
    <w:rsid w:val="00F64D8C"/>
    <w:rsid w:val="00F65079"/>
    <w:rsid w:val="00F665D2"/>
    <w:rsid w:val="00F7017B"/>
    <w:rsid w:val="00F74689"/>
    <w:rsid w:val="00F750EF"/>
    <w:rsid w:val="00F75605"/>
    <w:rsid w:val="00F85392"/>
    <w:rsid w:val="00F914B2"/>
    <w:rsid w:val="00FA03C9"/>
    <w:rsid w:val="00FA0492"/>
    <w:rsid w:val="00FA2BE2"/>
    <w:rsid w:val="00FA68A9"/>
    <w:rsid w:val="00FA6D7F"/>
    <w:rsid w:val="00FB25E2"/>
    <w:rsid w:val="00FB289D"/>
    <w:rsid w:val="00FB2900"/>
    <w:rsid w:val="00FB46CB"/>
    <w:rsid w:val="00FC13B2"/>
    <w:rsid w:val="00FC2A4F"/>
    <w:rsid w:val="00FC5B41"/>
    <w:rsid w:val="00FE3AFB"/>
    <w:rsid w:val="00FE4727"/>
    <w:rsid w:val="00FE4F27"/>
    <w:rsid w:val="00FF0464"/>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AFD3F3-BD68-4AE7-9907-7A447910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39"/>
    <w:qFormat/>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qFormat/>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qFormat/>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Char1">
    <w:name w:val="목록 단락 Char"/>
    <w:link w:val="a6"/>
    <w:uiPriority w:val="34"/>
    <w:qFormat/>
    <w:locked/>
    <w:rsid w:val="00114A4E"/>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796531">
      <w:bodyDiv w:val="1"/>
      <w:marLeft w:val="0"/>
      <w:marRight w:val="0"/>
      <w:marTop w:val="0"/>
      <w:marBottom w:val="0"/>
      <w:divBdr>
        <w:top w:val="none" w:sz="0" w:space="0" w:color="auto"/>
        <w:left w:val="none" w:sz="0" w:space="0" w:color="auto"/>
        <w:bottom w:val="none" w:sz="0" w:space="0" w:color="auto"/>
        <w:right w:val="none" w:sz="0" w:space="0" w:color="auto"/>
      </w:divBdr>
      <w:divsChild>
        <w:div w:id="1930238909">
          <w:marLeft w:val="1166"/>
          <w:marRight w:val="0"/>
          <w:marTop w:val="67"/>
          <w:marBottom w:val="0"/>
          <w:divBdr>
            <w:top w:val="none" w:sz="0" w:space="0" w:color="auto"/>
            <w:left w:val="none" w:sz="0" w:space="0" w:color="auto"/>
            <w:bottom w:val="none" w:sz="0" w:space="0" w:color="auto"/>
            <w:right w:val="none" w:sz="0" w:space="0" w:color="auto"/>
          </w:divBdr>
        </w:div>
        <w:div w:id="2106724032">
          <w:marLeft w:val="1166"/>
          <w:marRight w:val="0"/>
          <w:marTop w:val="67"/>
          <w:marBottom w:val="0"/>
          <w:divBdr>
            <w:top w:val="none" w:sz="0" w:space="0" w:color="auto"/>
            <w:left w:val="none" w:sz="0" w:space="0" w:color="auto"/>
            <w:bottom w:val="none" w:sz="0" w:space="0" w:color="auto"/>
            <w:right w:val="none" w:sz="0" w:space="0" w:color="auto"/>
          </w:divBdr>
        </w:div>
        <w:div w:id="88624975">
          <w:marLeft w:val="1166"/>
          <w:marRight w:val="0"/>
          <w:marTop w:val="67"/>
          <w:marBottom w:val="0"/>
          <w:divBdr>
            <w:top w:val="none" w:sz="0" w:space="0" w:color="auto"/>
            <w:left w:val="none" w:sz="0" w:space="0" w:color="auto"/>
            <w:bottom w:val="none" w:sz="0" w:space="0" w:color="auto"/>
            <w:right w:val="none" w:sz="0" w:space="0" w:color="auto"/>
          </w:divBdr>
        </w:div>
        <w:div w:id="1487551467">
          <w:marLeft w:val="1166"/>
          <w:marRight w:val="0"/>
          <w:marTop w:val="67"/>
          <w:marBottom w:val="0"/>
          <w:divBdr>
            <w:top w:val="none" w:sz="0" w:space="0" w:color="auto"/>
            <w:left w:val="none" w:sz="0" w:space="0" w:color="auto"/>
            <w:bottom w:val="none" w:sz="0" w:space="0" w:color="auto"/>
            <w:right w:val="none" w:sz="0" w:space="0" w:color="auto"/>
          </w:divBdr>
        </w:div>
        <w:div w:id="312875873">
          <w:marLeft w:val="1166"/>
          <w:marRight w:val="0"/>
          <w:marTop w:val="67"/>
          <w:marBottom w:val="0"/>
          <w:divBdr>
            <w:top w:val="none" w:sz="0" w:space="0" w:color="auto"/>
            <w:left w:val="none" w:sz="0" w:space="0" w:color="auto"/>
            <w:bottom w:val="none" w:sz="0" w:space="0" w:color="auto"/>
            <w:right w:val="none" w:sz="0" w:space="0" w:color="auto"/>
          </w:divBdr>
        </w:div>
        <w:div w:id="660501017">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0362B-1226-4F17-8A8D-E31EC978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867</Words>
  <Characters>4943</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LG_HeejeongCho</cp:lastModifiedBy>
  <cp:revision>4</cp:revision>
  <dcterms:created xsi:type="dcterms:W3CDTF">2019-10-02T10:18:00Z</dcterms:created>
  <dcterms:modified xsi:type="dcterms:W3CDTF">2019-10-04T04:55:00Z</dcterms:modified>
</cp:coreProperties>
</file>